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D92" w:rsidRPr="00A023FE" w:rsidRDefault="00C41D92" w:rsidP="00C41D92">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Pr>
          <w:rFonts w:ascii="Calibri" w:hAnsi="Calibri" w:cs="Calibri" w:hint="eastAsia"/>
          <w:sz w:val="24"/>
          <w:szCs w:val="24"/>
          <w:lang w:val="en-US" w:eastAsia="zh-CN"/>
        </w:rPr>
        <w:t>5</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A023FE">
        <w:rPr>
          <w:rFonts w:ascii="Calibri" w:eastAsiaTheme="minorEastAsia" w:hAnsi="Calibri" w:cs="Calibri" w:hint="eastAsia"/>
          <w:iCs/>
          <w:sz w:val="24"/>
          <w:szCs w:val="24"/>
          <w:lang w:val="en-US" w:eastAsia="zh-CN"/>
        </w:rPr>
        <w:t>2263</w:t>
      </w:r>
    </w:p>
    <w:p w:rsidR="00C41D92" w:rsidRPr="006E17CD" w:rsidRDefault="00C41D92" w:rsidP="00C41D92">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Pr>
          <w:rFonts w:ascii="Calibri" w:eastAsiaTheme="minorEastAsia" w:hAnsi="Calibri" w:cs="Calibri" w:hint="eastAsia"/>
          <w:color w:val="000000"/>
          <w:sz w:val="24"/>
          <w:szCs w:val="24"/>
          <w:lang w:val="en-US" w:eastAsia="zh-CN"/>
        </w:rPr>
        <w:t>21 Feb</w:t>
      </w:r>
      <w:r w:rsidRPr="006E17CD">
        <w:rPr>
          <w:rFonts w:ascii="Calibri" w:eastAsia="Batang" w:hAnsi="Calibri" w:cs="Calibri"/>
          <w:color w:val="000000"/>
          <w:sz w:val="24"/>
          <w:szCs w:val="24"/>
          <w:lang w:val="en-US" w:eastAsia="zh-CN"/>
        </w:rPr>
        <w:t>-</w:t>
      </w:r>
      <w:r>
        <w:rPr>
          <w:rFonts w:ascii="Calibri" w:eastAsiaTheme="minorEastAsia" w:hAnsi="Calibri" w:cs="Calibri" w:hint="eastAsia"/>
          <w:color w:val="000000"/>
          <w:sz w:val="24"/>
          <w:szCs w:val="24"/>
          <w:lang w:val="en-US" w:eastAsia="zh-CN"/>
        </w:rPr>
        <w:t>3</w:t>
      </w:r>
      <w:r w:rsidRPr="006E17CD">
        <w:rPr>
          <w:rFonts w:ascii="Calibri" w:eastAsia="Batang" w:hAnsi="Calibri" w:cs="Calibri"/>
          <w:color w:val="000000"/>
          <w:sz w:val="24"/>
          <w:szCs w:val="24"/>
          <w:lang w:val="en-US" w:eastAsia="zh-CN"/>
        </w:rPr>
        <w:t xml:space="preserve"> </w:t>
      </w:r>
      <w:r>
        <w:rPr>
          <w:rFonts w:ascii="Calibri" w:eastAsiaTheme="minorEastAsia" w:hAnsi="Calibri" w:cs="Calibri" w:hint="eastAsia"/>
          <w:color w:val="000000"/>
          <w:sz w:val="24"/>
          <w:szCs w:val="24"/>
          <w:lang w:val="en-US" w:eastAsia="zh-CN"/>
        </w:rPr>
        <w:t>March</w:t>
      </w:r>
      <w:r w:rsidRPr="006E17CD">
        <w:rPr>
          <w:rFonts w:ascii="Calibri" w:eastAsia="Batang" w:hAnsi="Calibri" w:cs="Calibri"/>
          <w:color w:val="000000"/>
          <w:sz w:val="24"/>
          <w:szCs w:val="24"/>
          <w:lang w:val="en-US" w:eastAsia="zh-CN"/>
        </w:rPr>
        <w:t xml:space="preserve"> 2022</w:t>
      </w:r>
    </w:p>
    <w:p w:rsidR="000E6726" w:rsidRPr="00EE73E5" w:rsidRDefault="00C41D92" w:rsidP="000E6726">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B10E9">
        <w:rPr>
          <w:rFonts w:eastAsia="宋体" w:cs="Arial" w:hint="eastAsia"/>
          <w:b/>
          <w:bCs/>
          <w:sz w:val="24"/>
          <w:lang w:eastAsia="zh-CN"/>
        </w:rPr>
        <w:t>15.</w:t>
      </w:r>
      <w:r w:rsidR="00C41D92">
        <w:rPr>
          <w:rFonts w:eastAsia="宋体" w:cs="Arial" w:hint="eastAsia"/>
          <w:b/>
          <w:bCs/>
          <w:sz w:val="24"/>
          <w:lang w:eastAsia="zh-CN"/>
        </w:rPr>
        <w:t>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A38A3">
        <w:rPr>
          <w:rFonts w:ascii="Arial" w:hAnsi="Arial" w:cs="Arial" w:hint="eastAsia"/>
          <w:b/>
          <w:bCs/>
          <w:sz w:val="24"/>
          <w:lang w:eastAsia="zh-CN"/>
        </w:rPr>
        <w:t>Leftover issues on RVQoE</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DC0D12" w:rsidRDefault="008A38A3" w:rsidP="00CA7826">
      <w:pPr>
        <w:rPr>
          <w:lang w:eastAsia="zh-CN"/>
        </w:rPr>
      </w:pPr>
      <w:r>
        <w:rPr>
          <w:rFonts w:hint="eastAsia"/>
          <w:lang w:eastAsia="zh-CN"/>
        </w:rPr>
        <w:t>Last RAN3 meeting discussed the remaining issues of RVQoE, and some leftover issues are still left FFS,</w:t>
      </w:r>
    </w:p>
    <w:p w:rsidR="008A38A3" w:rsidRDefault="008A38A3" w:rsidP="008A38A3">
      <w:pPr>
        <w:spacing w:before="100" w:beforeAutospacing="1" w:after="120"/>
        <w:contextualSpacing/>
        <w:rPr>
          <w:rFonts w:ascii="Calibri" w:eastAsiaTheme="minorEastAsia" w:hAnsi="Calibri" w:cs="Calibri"/>
          <w:i/>
          <w:iCs/>
          <w:color w:val="FF0000"/>
          <w:sz w:val="16"/>
          <w:szCs w:val="16"/>
          <w:lang w:val="en-US" w:eastAsia="zh-CN"/>
        </w:rPr>
      </w:pPr>
      <w:r w:rsidRPr="00A91944">
        <w:rPr>
          <w:rFonts w:ascii="Calibri" w:hAnsi="Calibri" w:cs="Calibri"/>
          <w:color w:val="00B050"/>
          <w:sz w:val="16"/>
          <w:szCs w:val="16"/>
        </w:rPr>
        <w:t>RAN visible QoE reports and legacy QoE reports can use different periodicity, the reporting periodicity can be ms120, ms240, ms480, ms640, ms1024,</w:t>
      </w:r>
    </w:p>
    <w:p w:rsidR="008A38A3" w:rsidRPr="008A38A3" w:rsidRDefault="008A38A3" w:rsidP="008A38A3">
      <w:pPr>
        <w:spacing w:before="100" w:beforeAutospacing="1" w:after="120"/>
        <w:contextualSpacing/>
        <w:rPr>
          <w:rFonts w:ascii="Calibri" w:eastAsia="MS Mincho" w:hAnsi="Calibri" w:cs="Calibri"/>
          <w:i/>
          <w:iCs/>
          <w:color w:val="FF0000"/>
          <w:sz w:val="16"/>
          <w:szCs w:val="16"/>
          <w:lang w:val="en-US"/>
        </w:rPr>
      </w:pPr>
      <w:r w:rsidRPr="008A38A3">
        <w:rPr>
          <w:rFonts w:ascii="Calibri" w:eastAsia="MS Mincho" w:hAnsi="Calibri" w:cs="Calibri"/>
          <w:i/>
          <w:iCs/>
          <w:color w:val="FF0000"/>
          <w:sz w:val="16"/>
          <w:szCs w:val="16"/>
          <w:lang w:val="en-US"/>
        </w:rPr>
        <w:t>FFS for ms2048, FFS for (ms5120, ms10240, ms20480, ms40960, min1, min6, min12, min30, min60).</w:t>
      </w:r>
    </w:p>
    <w:p w:rsidR="008A38A3" w:rsidRPr="008A38A3" w:rsidRDefault="008A38A3" w:rsidP="008A38A3">
      <w:pPr>
        <w:spacing w:before="100" w:beforeAutospacing="1" w:after="120"/>
        <w:rPr>
          <w:rFonts w:ascii="Calibri" w:eastAsiaTheme="minorEastAsia" w:hAnsi="Calibri" w:cs="Calibri"/>
          <w:i/>
          <w:iCs/>
          <w:color w:val="FF0000"/>
          <w:sz w:val="16"/>
          <w:szCs w:val="16"/>
          <w:lang w:val="en-US" w:eastAsia="zh-CN"/>
        </w:rPr>
      </w:pPr>
      <w:r w:rsidRPr="008A38A3">
        <w:rPr>
          <w:rFonts w:ascii="Calibri" w:eastAsia="MS Mincho" w:hAnsi="Calibri" w:cs="Calibri"/>
          <w:i/>
          <w:iCs/>
          <w:color w:val="FF0000"/>
          <w:sz w:val="16"/>
          <w:szCs w:val="16"/>
          <w:lang w:val="en-US"/>
        </w:rPr>
        <w:t>FFS whether RAN visible QoE reporting should not be paused at overload.</w:t>
      </w:r>
    </w:p>
    <w:p w:rsidR="002C297C" w:rsidRPr="002C297C" w:rsidRDefault="00C47E77" w:rsidP="00DC0D12">
      <w:pPr>
        <w:rPr>
          <w:lang w:eastAsia="zh-CN"/>
        </w:rPr>
      </w:pPr>
      <w:r>
        <w:rPr>
          <w:rFonts w:hint="eastAsia"/>
          <w:lang w:eastAsia="zh-CN"/>
        </w:rPr>
        <w:t xml:space="preserve">This contribution </w:t>
      </w:r>
      <w:r w:rsidR="00661779">
        <w:rPr>
          <w:rFonts w:hint="eastAsia"/>
          <w:lang w:eastAsia="zh-CN"/>
        </w:rPr>
        <w:t xml:space="preserve">further </w:t>
      </w:r>
      <w:r>
        <w:rPr>
          <w:rFonts w:hint="eastAsia"/>
          <w:lang w:eastAsia="zh-CN"/>
        </w:rPr>
        <w:t xml:space="preserve">discusses </w:t>
      </w:r>
      <w:r w:rsidR="008A38A3">
        <w:rPr>
          <w:rFonts w:hint="eastAsia"/>
          <w:lang w:eastAsia="zh-CN"/>
        </w:rPr>
        <w:t>the leftover issues</w:t>
      </w:r>
      <w:r>
        <w:rPr>
          <w:rFonts w:hint="eastAsia"/>
          <w:lang w:eastAsia="zh-CN"/>
        </w:rPr>
        <w:t>.</w:t>
      </w:r>
    </w:p>
    <w:p w:rsidR="00E83B14" w:rsidRDefault="00B03536" w:rsidP="00E83B14">
      <w:pPr>
        <w:pStyle w:val="1"/>
        <w:rPr>
          <w:lang w:eastAsia="zh-CN"/>
        </w:rPr>
      </w:pPr>
      <w:r>
        <w:rPr>
          <w:rFonts w:hint="eastAsia"/>
          <w:lang w:eastAsia="zh-CN"/>
        </w:rPr>
        <w:t>2</w:t>
      </w:r>
      <w:r w:rsidR="00CD4C7B" w:rsidRPr="006E13D1">
        <w:tab/>
      </w:r>
      <w:r w:rsidR="001F5C44">
        <w:t>Discussion</w:t>
      </w:r>
    </w:p>
    <w:p w:rsidR="001331CF" w:rsidRDefault="00A9253F" w:rsidP="00A9253F">
      <w:pPr>
        <w:rPr>
          <w:lang w:eastAsia="zh-CN"/>
        </w:rPr>
      </w:pPr>
      <w:r>
        <w:rPr>
          <w:rFonts w:hint="eastAsia"/>
          <w:lang w:eastAsia="zh-CN"/>
        </w:rPr>
        <w:t>Last meeting RAN3 agreed to introduce shorter reporting periodicity for RVQoE than legacy QoE, by acknowledging the fact that RVQoE can be used for real-time or near-real-time optimizations by NG-RAN nodes</w:t>
      </w:r>
      <w:r w:rsidR="00976ED1">
        <w:rPr>
          <w:rFonts w:hint="eastAsia"/>
          <w:lang w:eastAsia="zh-CN"/>
        </w:rPr>
        <w:t>. However, it is still controversial on whether to introduce larger reporting periodicity.</w:t>
      </w:r>
    </w:p>
    <w:p w:rsidR="00976ED1" w:rsidRDefault="00976ED1" w:rsidP="00A9253F">
      <w:pPr>
        <w:rPr>
          <w:lang w:eastAsia="zh-CN"/>
        </w:rPr>
      </w:pPr>
      <w:r>
        <w:rPr>
          <w:rFonts w:hint="eastAsia"/>
          <w:lang w:eastAsia="zh-CN"/>
        </w:rPr>
        <w:t>As specified in TS 26.247, the reporting interval of DASH services for legacy QoE is configured on a second basis, which can be treated as a reference for reporting interval for legacy QoE,</w:t>
      </w:r>
    </w:p>
    <w:tbl>
      <w:tblPr>
        <w:tblW w:w="4948" w:type="pct"/>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tblPr>
      <w:tblGrid>
        <w:gridCol w:w="246"/>
        <w:gridCol w:w="3330"/>
        <w:gridCol w:w="993"/>
        <w:gridCol w:w="5106"/>
      </w:tblGrid>
      <w:tr w:rsidR="00976ED1" w:rsidRPr="00976ED1" w:rsidTr="00721D9B">
        <w:tc>
          <w:tcPr>
            <w:tcW w:w="127" w:type="pct"/>
          </w:tcPr>
          <w:p w:rsidR="00976ED1" w:rsidRPr="00976ED1" w:rsidRDefault="00976ED1" w:rsidP="00976ED1">
            <w:pPr>
              <w:keepNext/>
              <w:tabs>
                <w:tab w:val="left" w:pos="720"/>
                <w:tab w:val="left" w:pos="1080"/>
                <w:tab w:val="left" w:pos="1440"/>
                <w:tab w:val="left" w:pos="1800"/>
                <w:tab w:val="left" w:pos="2160"/>
              </w:tabs>
              <w:suppressAutoHyphens/>
              <w:spacing w:after="240"/>
              <w:rPr>
                <w:rFonts w:ascii="Arial" w:eastAsia="MS Mincho" w:hAnsi="Arial"/>
                <w:b/>
                <w:sz w:val="18"/>
                <w:szCs w:val="18"/>
              </w:rPr>
            </w:pPr>
          </w:p>
        </w:tc>
        <w:tc>
          <w:tcPr>
            <w:tcW w:w="1720" w:type="pct"/>
            <w:tcBorders>
              <w:right w:val="single" w:sz="4" w:space="0" w:color="000000"/>
            </w:tcBorders>
          </w:tcPr>
          <w:p w:rsidR="00976ED1" w:rsidRPr="00976ED1" w:rsidRDefault="00976ED1" w:rsidP="00976ED1">
            <w:pPr>
              <w:keepNext/>
              <w:keepLines/>
              <w:overflowPunct w:val="0"/>
              <w:autoSpaceDE w:val="0"/>
              <w:autoSpaceDN w:val="0"/>
              <w:adjustRightInd w:val="0"/>
              <w:spacing w:after="0"/>
              <w:textAlignment w:val="baseline"/>
              <w:rPr>
                <w:rFonts w:ascii="Courier New" w:hAnsi="Courier New" w:cs="Courier New"/>
                <w:sz w:val="18"/>
              </w:rPr>
            </w:pPr>
            <w:r w:rsidRPr="00976ED1">
              <w:rPr>
                <w:rFonts w:ascii="Courier New" w:hAnsi="Courier New" w:cs="Courier New"/>
                <w:sz w:val="18"/>
              </w:rPr>
              <w:t>@reportinginterval</w:t>
            </w:r>
          </w:p>
        </w:tc>
        <w:tc>
          <w:tcPr>
            <w:tcW w:w="513" w:type="pct"/>
            <w:tcBorders>
              <w:left w:val="single" w:sz="4" w:space="0" w:color="000000"/>
              <w:right w:val="single" w:sz="4" w:space="0" w:color="000000"/>
            </w:tcBorders>
          </w:tcPr>
          <w:p w:rsidR="00976ED1" w:rsidRPr="00976ED1" w:rsidRDefault="00976ED1" w:rsidP="00976ED1">
            <w:pPr>
              <w:keepNext/>
              <w:keepLines/>
              <w:overflowPunct w:val="0"/>
              <w:autoSpaceDE w:val="0"/>
              <w:autoSpaceDN w:val="0"/>
              <w:adjustRightInd w:val="0"/>
              <w:spacing w:after="0"/>
              <w:jc w:val="center"/>
              <w:textAlignment w:val="baseline"/>
              <w:rPr>
                <w:rFonts w:ascii="Arial" w:hAnsi="Arial"/>
                <w:sz w:val="18"/>
                <w:lang w:eastAsia="zh-CN"/>
              </w:rPr>
            </w:pPr>
            <w:r w:rsidRPr="00976ED1">
              <w:rPr>
                <w:rFonts w:ascii="Arial" w:hAnsi="Arial"/>
                <w:sz w:val="18"/>
                <w:lang w:eastAsia="zh-CN"/>
              </w:rPr>
              <w:t>O</w:t>
            </w:r>
          </w:p>
        </w:tc>
        <w:tc>
          <w:tcPr>
            <w:tcW w:w="2637" w:type="pct"/>
            <w:tcBorders>
              <w:left w:val="single" w:sz="4" w:space="0" w:color="000000"/>
            </w:tcBorders>
          </w:tcPr>
          <w:p w:rsidR="00976ED1" w:rsidRPr="00976ED1" w:rsidRDefault="00976ED1" w:rsidP="00976ED1">
            <w:pPr>
              <w:keepNext/>
              <w:keepLines/>
              <w:overflowPunct w:val="0"/>
              <w:autoSpaceDE w:val="0"/>
              <w:autoSpaceDN w:val="0"/>
              <w:adjustRightInd w:val="0"/>
              <w:spacing w:after="0"/>
              <w:textAlignment w:val="baseline"/>
              <w:rPr>
                <w:rFonts w:ascii="Arial" w:hAnsi="Arial"/>
                <w:sz w:val="18"/>
              </w:rPr>
            </w:pPr>
            <w:r w:rsidRPr="00976ED1">
              <w:rPr>
                <w:rFonts w:ascii="Arial" w:hAnsi="Arial"/>
                <w:sz w:val="18"/>
              </w:rPr>
              <w:t xml:space="preserve">Indicates the time(s) reports should be sent. If not present, then the client should send a report after the streaming session has ended. If present, </w:t>
            </w:r>
            <w:r w:rsidRPr="00976ED1">
              <w:rPr>
                <w:rFonts w:ascii="Courier New" w:hAnsi="Courier New" w:cs="Courier New"/>
                <w:sz w:val="18"/>
              </w:rPr>
              <w:t>@reportingInterval=n</w:t>
            </w:r>
            <w:r w:rsidRPr="00976ED1">
              <w:rPr>
                <w:rFonts w:ascii="Arial" w:hAnsi="Arial"/>
                <w:sz w:val="18"/>
              </w:rPr>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bl>
    <w:p w:rsidR="00A9253F" w:rsidRDefault="00976ED1" w:rsidP="00A9253F">
      <w:pPr>
        <w:rPr>
          <w:lang w:eastAsia="zh-CN"/>
        </w:rPr>
      </w:pPr>
      <w:r>
        <w:rPr>
          <w:rFonts w:hint="eastAsia"/>
          <w:lang w:eastAsia="zh-CN"/>
        </w:rPr>
        <w:t>In addition, we</w:t>
      </w:r>
      <w:r>
        <w:rPr>
          <w:lang w:eastAsia="zh-CN"/>
        </w:rPr>
        <w:t>’</w:t>
      </w:r>
      <w:r>
        <w:rPr>
          <w:rFonts w:hint="eastAsia"/>
          <w:lang w:eastAsia="zh-CN"/>
        </w:rPr>
        <w:t>ve agreed to introduce buffer level and playout delay for media start-up as RVQoE metrics in R17, and no signs</w:t>
      </w:r>
      <w:r w:rsidR="00DF3532">
        <w:rPr>
          <w:rFonts w:hint="eastAsia"/>
          <w:lang w:eastAsia="zh-CN"/>
        </w:rPr>
        <w:t xml:space="preserve"> of </w:t>
      </w:r>
      <w:r w:rsidR="00DF3532">
        <w:rPr>
          <w:lang w:eastAsia="zh-CN"/>
        </w:rPr>
        <w:t>introducing</w:t>
      </w:r>
      <w:r w:rsidR="00DF3532">
        <w:rPr>
          <w:rFonts w:hint="eastAsia"/>
          <w:lang w:eastAsia="zh-CN"/>
        </w:rPr>
        <w:t xml:space="preserve"> new metrics are expected within R17, so we can concentrate on the two metrics we agreed.</w:t>
      </w:r>
    </w:p>
    <w:p w:rsidR="00DF3532" w:rsidRPr="00DF3532" w:rsidRDefault="00DF3532" w:rsidP="00A9253F">
      <w:pPr>
        <w:rPr>
          <w:lang w:eastAsia="zh-CN"/>
        </w:rPr>
      </w:pPr>
      <w:r>
        <w:rPr>
          <w:rFonts w:hint="eastAsia"/>
          <w:lang w:eastAsia="zh-CN"/>
        </w:rPr>
        <w:t>Moreover, RAN2 has sent an LS to RAN3 on W</w:t>
      </w:r>
      <w:r>
        <w:rPr>
          <w:lang w:eastAsia="zh-CN"/>
        </w:rPr>
        <w:t xml:space="preserve">As </w:t>
      </w:r>
      <w:r>
        <w:rPr>
          <w:rFonts w:hint="eastAsia"/>
          <w:lang w:eastAsia="zh-CN"/>
        </w:rPr>
        <w:t>of these two metrics, which is given as follows,</w:t>
      </w:r>
    </w:p>
    <w:p w:rsidR="00A9253F" w:rsidRDefault="00A9253F" w:rsidP="00A9253F">
      <w:pPr>
        <w:rPr>
          <w:lang w:eastAsia="zh-CN"/>
        </w:rPr>
      </w:pPr>
    </w:p>
    <w:p w:rsidR="00A9253F" w:rsidRPr="00A06372" w:rsidRDefault="00A9253F" w:rsidP="00A9253F">
      <w:pPr>
        <w:rPr>
          <w:b/>
          <w:lang w:eastAsia="zh-CN"/>
        </w:rPr>
      </w:pPr>
    </w:p>
    <w:p w:rsidR="00B4597C" w:rsidRDefault="00B4597C" w:rsidP="00EC0F8F">
      <w:pPr>
        <w:rPr>
          <w:lang w:eastAsia="zh-CN"/>
        </w:rPr>
      </w:pPr>
    </w:p>
    <w:p w:rsidR="009E4E39" w:rsidRDefault="009E4E39" w:rsidP="00EC0F8F">
      <w:pPr>
        <w:rPr>
          <w:lang w:eastAsia="zh-CN"/>
        </w:rPr>
      </w:pPr>
      <w:r>
        <w:rPr>
          <w:rFonts w:hint="eastAsia"/>
          <w:lang w:eastAsia="zh-CN"/>
        </w:rPr>
        <w:lastRenderedPageBreak/>
        <w:t>------------------------------------------------------------</w:t>
      </w:r>
      <w:r w:rsidRPr="008716BE">
        <w:rPr>
          <w:rFonts w:hint="eastAsia"/>
          <w:b/>
          <w:color w:val="0070C0"/>
          <w:lang w:eastAsia="zh-CN"/>
        </w:rPr>
        <w:t>Start of quotation</w:t>
      </w:r>
      <w:r>
        <w:rPr>
          <w:rFonts w:hint="eastAsia"/>
          <w:lang w:eastAsia="zh-CN"/>
        </w:rPr>
        <w:t>------------------------------------------------------------</w:t>
      </w:r>
    </w:p>
    <w:p w:rsidR="00DF3532" w:rsidRPr="00DF3532" w:rsidRDefault="00DF3532" w:rsidP="00DF3532">
      <w:pPr>
        <w:spacing w:after="0" w:line="259" w:lineRule="auto"/>
        <w:rPr>
          <w:rFonts w:ascii="Arial" w:hAnsi="Arial" w:cs="Arial"/>
          <w:u w:val="single"/>
          <w:lang w:eastAsia="zh-CN"/>
        </w:rPr>
      </w:pPr>
      <w:r w:rsidRPr="00DF3532">
        <w:rPr>
          <w:rFonts w:ascii="Arial" w:hAnsi="Arial" w:cs="Arial"/>
          <w:u w:val="single"/>
          <w:lang w:eastAsia="zh-CN"/>
        </w:rPr>
        <w:t>Issue 2: RVQoE metric reporting</w:t>
      </w:r>
    </w:p>
    <w:p w:rsidR="00DF3532" w:rsidRPr="00DF3532" w:rsidRDefault="00DF3532" w:rsidP="00DF3532">
      <w:pPr>
        <w:spacing w:after="0" w:line="259" w:lineRule="auto"/>
        <w:rPr>
          <w:rFonts w:ascii="Arial" w:hAnsi="Arial" w:cs="Arial"/>
          <w:lang w:eastAsia="zh-CN"/>
        </w:rPr>
      </w:pPr>
      <w:r w:rsidRPr="00DF3532">
        <w:rPr>
          <w:rFonts w:ascii="Arial" w:hAnsi="Arial" w:cs="Arial"/>
          <w:lang w:eastAsia="zh-CN"/>
        </w:rPr>
        <w:t>RAN2 discussed how to report the RVQoE metrics of buffer level and playout delay for media startup, considering the potential signalling overhead, and arrived at the following possible assumptions as starting points. However, RAN2 understands RAN2 is not the main responsible group for definition of RV QoE metrics, so the decision whether to use these assumptions is in the hands of SA4 and RAN3.</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 xml:space="preserve">Assumption 1a: RAN2 specifies the maximum number of buffer level entries (ASN.1 value) for each buffer level metric report in one reporting message. </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1c: It is UE implementation on which buffer level entries should be reported for each buffer level metric report when the received number of buffer level entries exceeds the maximum number.</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2a: The time parameter “t” is not reported for each buffer level entry.</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2b: It is expected that application layer does not send parameter “t” to AS layer.</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3: Taking the granularity 10ms for level value as baseline, i.e. integer value 1 corresponds to 10ms, value 2 corresponds to 20ms, and so on.</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4a: Taking the maximum value of 5min as baseline for level value range.</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4b: UE sets the value to 5min if the received level value is more than 5min.</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 xml:space="preserve">Assumption 5: Taking the maximum value 30 seconds as baseline for playout delay for media startup value range. </w:t>
      </w:r>
    </w:p>
    <w:p w:rsidR="00DF3532" w:rsidRPr="00DF3532" w:rsidRDefault="00DF3532" w:rsidP="00DF3532">
      <w:pPr>
        <w:numPr>
          <w:ilvl w:val="0"/>
          <w:numId w:val="37"/>
        </w:numPr>
        <w:spacing w:after="0" w:line="259" w:lineRule="auto"/>
        <w:contextualSpacing/>
        <w:rPr>
          <w:rFonts w:ascii="Arial" w:hAnsi="Arial" w:cs="Arial"/>
          <w:lang w:eastAsia="zh-CN"/>
        </w:rPr>
      </w:pPr>
      <w:r w:rsidRPr="00DF3532">
        <w:rPr>
          <w:rFonts w:ascii="Arial" w:hAnsi="Arial" w:cs="Arial"/>
          <w:lang w:eastAsia="zh-CN"/>
        </w:rPr>
        <w:t>Assumption 6: Taking the granularity 1ms as baseline for playout delay, i.e. integer value 1 corresponds to 1ms, value 2 corresponds to 2ms, and so on.</w:t>
      </w:r>
    </w:p>
    <w:p w:rsidR="009E4E39" w:rsidRPr="00DF3532" w:rsidRDefault="009E4E39" w:rsidP="009E4E39">
      <w:pPr>
        <w:overflowPunct w:val="0"/>
        <w:autoSpaceDE w:val="0"/>
        <w:autoSpaceDN w:val="0"/>
        <w:adjustRightInd w:val="0"/>
        <w:ind w:left="360"/>
        <w:textAlignment w:val="baseline"/>
        <w:rPr>
          <w:rFonts w:ascii="Arial" w:hAnsi="Arial" w:cs="Arial"/>
          <w:bCs/>
          <w:lang w:eastAsia="zh-CN"/>
        </w:rPr>
      </w:pPr>
    </w:p>
    <w:p w:rsidR="009E4E39" w:rsidRDefault="009E4E39" w:rsidP="009E4E39">
      <w:pPr>
        <w:rPr>
          <w:lang w:eastAsia="zh-CN"/>
        </w:rPr>
      </w:pPr>
      <w:r>
        <w:rPr>
          <w:rFonts w:hint="eastAsia"/>
          <w:lang w:eastAsia="zh-CN"/>
        </w:rPr>
        <w:t>------------------------------------------------------------</w:t>
      </w:r>
      <w:r>
        <w:rPr>
          <w:rFonts w:hint="eastAsia"/>
          <w:b/>
          <w:color w:val="0070C0"/>
          <w:lang w:eastAsia="zh-CN"/>
        </w:rPr>
        <w:t>End</w:t>
      </w:r>
      <w:r w:rsidRPr="008716BE">
        <w:rPr>
          <w:rFonts w:hint="eastAsia"/>
          <w:b/>
          <w:color w:val="0070C0"/>
          <w:lang w:eastAsia="zh-CN"/>
        </w:rPr>
        <w:t xml:space="preserve"> of quotation</w:t>
      </w:r>
      <w:r>
        <w:rPr>
          <w:rFonts w:hint="eastAsia"/>
          <w:lang w:eastAsia="zh-CN"/>
        </w:rPr>
        <w:t>-------------------------------------------------------------</w:t>
      </w:r>
    </w:p>
    <w:p w:rsidR="00DF3532" w:rsidRDefault="00DF3532" w:rsidP="00CB3A48">
      <w:pPr>
        <w:rPr>
          <w:lang w:val="en-US" w:eastAsia="zh-CN"/>
        </w:rPr>
      </w:pPr>
      <w:r>
        <w:rPr>
          <w:rFonts w:hint="eastAsia"/>
          <w:lang w:val="en-US" w:eastAsia="zh-CN"/>
        </w:rPr>
        <w:t>It can be observed from RAN2 LS that,</w:t>
      </w:r>
    </w:p>
    <w:p w:rsidR="00DF3532" w:rsidRDefault="00DF3532" w:rsidP="00DF3532">
      <w:pPr>
        <w:pStyle w:val="a7"/>
        <w:numPr>
          <w:ilvl w:val="0"/>
          <w:numId w:val="37"/>
        </w:numPr>
        <w:rPr>
          <w:lang w:val="en-US" w:eastAsia="zh-CN"/>
        </w:rPr>
      </w:pPr>
      <w:r>
        <w:rPr>
          <w:rFonts w:hint="eastAsia"/>
          <w:lang w:val="en-US" w:eastAsia="zh-CN"/>
        </w:rPr>
        <w:t xml:space="preserve">For buffer level metric, since it is assumed that the granularity </w:t>
      </w:r>
      <w:r w:rsidR="00A411C7">
        <w:rPr>
          <w:rFonts w:hint="eastAsia"/>
          <w:lang w:val="en-US" w:eastAsia="zh-CN"/>
        </w:rPr>
        <w:t>of the buffer level value is 10</w:t>
      </w:r>
      <w:r>
        <w:rPr>
          <w:rFonts w:hint="eastAsia"/>
          <w:lang w:val="en-US" w:eastAsia="zh-CN"/>
        </w:rPr>
        <w:t xml:space="preserve">ms, and the </w:t>
      </w:r>
      <w:r>
        <w:rPr>
          <w:lang w:val="en-US" w:eastAsia="zh-CN"/>
        </w:rPr>
        <w:t>maximum</w:t>
      </w:r>
      <w:r>
        <w:rPr>
          <w:rFonts w:hint="eastAsia"/>
          <w:lang w:val="en-US" w:eastAsia="zh-CN"/>
        </w:rPr>
        <w:t xml:space="preserve"> </w:t>
      </w:r>
      <w:r w:rsidR="00A411C7">
        <w:rPr>
          <w:rFonts w:hint="eastAsia"/>
          <w:lang w:val="en-US" w:eastAsia="zh-CN"/>
        </w:rPr>
        <w:t>value for buffer level is 5</w:t>
      </w:r>
      <w:r>
        <w:rPr>
          <w:rFonts w:hint="eastAsia"/>
          <w:lang w:val="en-US" w:eastAsia="zh-CN"/>
        </w:rPr>
        <w:t xml:space="preserve">min, it can be calculated that there will be a total of </w:t>
      </w:r>
      <w:r w:rsidR="00A411C7">
        <w:rPr>
          <w:rFonts w:hint="eastAsia"/>
          <w:lang w:val="en-US" w:eastAsia="zh-CN"/>
        </w:rPr>
        <w:t>300</w:t>
      </w:r>
      <w:r>
        <w:rPr>
          <w:rFonts w:hint="eastAsia"/>
          <w:lang w:val="en-US" w:eastAsia="zh-CN"/>
        </w:rPr>
        <w:t xml:space="preserve">00 levels for each buffer level entry. Consequently, each buffer level entry can be represented by </w:t>
      </w:r>
      <w:r w:rsidR="00A411C7">
        <w:rPr>
          <w:rFonts w:hint="eastAsia"/>
          <w:lang w:val="en-US" w:eastAsia="zh-CN"/>
        </w:rPr>
        <w:t>15</w:t>
      </w:r>
      <w:r>
        <w:rPr>
          <w:rFonts w:hint="eastAsia"/>
          <w:lang w:val="en-US" w:eastAsia="zh-CN"/>
        </w:rPr>
        <w:t xml:space="preserve"> bits</w:t>
      </w:r>
      <w:r w:rsidR="00A411C7">
        <w:rPr>
          <w:rFonts w:hint="eastAsia"/>
          <w:lang w:val="en-US" w:eastAsia="zh-CN"/>
        </w:rPr>
        <w:t>.</w:t>
      </w:r>
    </w:p>
    <w:p w:rsidR="00A411C7" w:rsidRPr="00DF3532" w:rsidRDefault="00A411C7" w:rsidP="00DF3532">
      <w:pPr>
        <w:pStyle w:val="a7"/>
        <w:numPr>
          <w:ilvl w:val="0"/>
          <w:numId w:val="37"/>
        </w:numPr>
        <w:rPr>
          <w:lang w:val="en-US" w:eastAsia="zh-CN"/>
        </w:rPr>
      </w:pPr>
      <w:r>
        <w:rPr>
          <w:rFonts w:hint="eastAsia"/>
          <w:lang w:val="en-US" w:eastAsia="zh-CN"/>
        </w:rPr>
        <w:t xml:space="preserve">For playout delay for media start-up, since it is assumed that the </w:t>
      </w:r>
      <w:r>
        <w:rPr>
          <w:lang w:val="en-US" w:eastAsia="zh-CN"/>
        </w:rPr>
        <w:t>granularity</w:t>
      </w:r>
      <w:r>
        <w:rPr>
          <w:rFonts w:hint="eastAsia"/>
          <w:lang w:val="en-US" w:eastAsia="zh-CN"/>
        </w:rPr>
        <w:t xml:space="preserve"> of the value is 1ms, and the maximum value is 30s, it can be calculated that a total of 30000 levels for each entry. Consequently, each entry of playout delay for media start-up can be represented by 15 bits.</w:t>
      </w:r>
    </w:p>
    <w:p w:rsidR="00DF3532" w:rsidRDefault="00A411C7" w:rsidP="00CB3A48">
      <w:pPr>
        <w:rPr>
          <w:lang w:val="en-US" w:eastAsia="zh-CN"/>
        </w:rPr>
      </w:pPr>
      <w:r>
        <w:rPr>
          <w:rFonts w:hint="eastAsia"/>
          <w:lang w:val="en-US" w:eastAsia="zh-CN"/>
        </w:rPr>
        <w:t xml:space="preserve">Compared to </w:t>
      </w:r>
      <w:r w:rsidR="00C46A12">
        <w:rPr>
          <w:rFonts w:hint="eastAsia"/>
          <w:lang w:val="en-US" w:eastAsia="zh-CN"/>
        </w:rPr>
        <w:t>playout delay for media start-up which will only be triggered upon the reception of the play-back-start trigger, buffer level will be measured constantly, and it will take more storage to store buffer level entries for RVQoE report.</w:t>
      </w:r>
    </w:p>
    <w:p w:rsidR="001A3ECE" w:rsidRPr="001A3ECE" w:rsidRDefault="001A3ECE" w:rsidP="00CB3A48">
      <w:pPr>
        <w:rPr>
          <w:b/>
          <w:lang w:val="en-US" w:eastAsia="zh-CN"/>
        </w:rPr>
      </w:pPr>
      <w:r w:rsidRPr="001A3ECE">
        <w:rPr>
          <w:rFonts w:hint="eastAsia"/>
          <w:b/>
          <w:lang w:val="en-US" w:eastAsia="zh-CN"/>
        </w:rPr>
        <w:t>Observation 1: According to RAN2</w:t>
      </w:r>
      <w:r w:rsidRPr="001A3ECE">
        <w:rPr>
          <w:b/>
          <w:lang w:val="en-US" w:eastAsia="zh-CN"/>
        </w:rPr>
        <w:t>’</w:t>
      </w:r>
      <w:r w:rsidRPr="001A3ECE">
        <w:rPr>
          <w:rFonts w:hint="eastAsia"/>
          <w:b/>
          <w:lang w:val="en-US" w:eastAsia="zh-CN"/>
        </w:rPr>
        <w:t>s assumption, each buffer level entry can be represented by 15bits over Uu for RVQoE reporting.</w:t>
      </w:r>
    </w:p>
    <w:p w:rsidR="00DF3532" w:rsidRDefault="00C46A12" w:rsidP="00CB3A48">
      <w:pPr>
        <w:rPr>
          <w:lang w:val="en-US" w:eastAsia="zh-CN"/>
        </w:rPr>
      </w:pPr>
      <w:r>
        <w:rPr>
          <w:rFonts w:hint="eastAsia"/>
          <w:lang w:val="en-US" w:eastAsia="zh-CN"/>
        </w:rPr>
        <w:t>T</w:t>
      </w:r>
      <w:r>
        <w:rPr>
          <w:lang w:val="en-US" w:eastAsia="zh-CN"/>
        </w:rPr>
        <w:t>h</w:t>
      </w:r>
      <w:r>
        <w:rPr>
          <w:rFonts w:hint="eastAsia"/>
          <w:lang w:val="en-US" w:eastAsia="zh-CN"/>
        </w:rPr>
        <w:t>e definition of buffer level has also been given in TS 26.247 as follows,</w:t>
      </w:r>
    </w:p>
    <w:p w:rsidR="00C46A12" w:rsidRDefault="00C46A12" w:rsidP="00CB3A48">
      <w:pPr>
        <w:rPr>
          <w:lang w:val="en-US" w:eastAsia="zh-CN"/>
        </w:rPr>
      </w:pPr>
      <w:r w:rsidRPr="00C46A12">
        <w:rPr>
          <w:rFonts w:hint="eastAsia"/>
          <w:noProof/>
          <w:lang w:val="en-US" w:eastAsia="zh-CN"/>
        </w:rPr>
        <w:lastRenderedPageBreak/>
        <w:drawing>
          <wp:inline distT="0" distB="0" distL="0" distR="0">
            <wp:extent cx="6122035" cy="351606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2035" cy="3516063"/>
                    </a:xfrm>
                    <a:prstGeom prst="rect">
                      <a:avLst/>
                    </a:prstGeom>
                    <a:noFill/>
                    <a:ln w="9525">
                      <a:noFill/>
                      <a:miter lim="800000"/>
                      <a:headEnd/>
                      <a:tailEnd/>
                    </a:ln>
                  </pic:spPr>
                </pic:pic>
              </a:graphicData>
            </a:graphic>
          </wp:inline>
        </w:drawing>
      </w:r>
    </w:p>
    <w:p w:rsidR="00C46A12" w:rsidRDefault="00C46A12" w:rsidP="00CB3A48">
      <w:pPr>
        <w:rPr>
          <w:lang w:val="en-US" w:eastAsia="zh-CN"/>
        </w:rPr>
      </w:pPr>
      <w:r>
        <w:rPr>
          <w:rFonts w:hint="eastAsia"/>
          <w:lang w:val="en-US" w:eastAsia="zh-CN"/>
        </w:rPr>
        <w:t xml:space="preserve">It should be noted that </w:t>
      </w:r>
      <w:r w:rsidR="004027CB">
        <w:rPr>
          <w:rFonts w:hint="eastAsia"/>
          <w:lang w:val="en-US" w:eastAsia="zh-CN"/>
        </w:rPr>
        <w:t>a positive integer n is also defined for buffer level which indicates the buffer level is recorded every n ms.</w:t>
      </w:r>
      <w:r w:rsidR="00B70883">
        <w:rPr>
          <w:rFonts w:hint="eastAsia"/>
          <w:lang w:val="en-US" w:eastAsia="zh-CN"/>
        </w:rPr>
        <w:t xml:space="preserve"> And the maximum value of n has not been given. On the other hand, it seems that RAN2 does not expect the value n indicated here to be very small since RAN2 assumes the </w:t>
      </w:r>
      <w:r w:rsidR="003F2995">
        <w:rPr>
          <w:rFonts w:hint="eastAsia"/>
          <w:lang w:val="en-US" w:eastAsia="zh-CN"/>
        </w:rPr>
        <w:t>maximum</w:t>
      </w:r>
      <w:r w:rsidR="00B70883">
        <w:rPr>
          <w:rFonts w:hint="eastAsia"/>
          <w:lang w:val="en-US" w:eastAsia="zh-CN"/>
        </w:rPr>
        <w:t xml:space="preserve"> of the buffer level value to be </w:t>
      </w:r>
      <w:r w:rsidR="003F2995">
        <w:rPr>
          <w:rFonts w:hint="eastAsia"/>
          <w:lang w:val="en-US" w:eastAsia="zh-CN"/>
        </w:rPr>
        <w:t>5min</w:t>
      </w:r>
      <w:r w:rsidR="00063C33">
        <w:rPr>
          <w:rFonts w:hint="eastAsia"/>
          <w:lang w:val="en-US" w:eastAsia="zh-CN"/>
        </w:rPr>
        <w:t xml:space="preserve"> and the granularity of the value to be 10ms</w:t>
      </w:r>
      <w:r w:rsidR="00B70883">
        <w:rPr>
          <w:rFonts w:hint="eastAsia"/>
          <w:lang w:val="en-US" w:eastAsia="zh-CN"/>
        </w:rPr>
        <w:t xml:space="preserve">, so it could be deduced that buffer level is reasonable to be recorded not less than every </w:t>
      </w:r>
      <w:r w:rsidR="00063C33">
        <w:rPr>
          <w:rFonts w:hint="eastAsia"/>
          <w:lang w:val="en-US" w:eastAsia="zh-CN"/>
        </w:rPr>
        <w:t>100ms</w:t>
      </w:r>
      <w:r w:rsidR="00B70883">
        <w:rPr>
          <w:rFonts w:hint="eastAsia"/>
          <w:lang w:val="en-US" w:eastAsia="zh-CN"/>
        </w:rPr>
        <w:t>, which is in our understanding a fair enough assumption on the configuration.</w:t>
      </w:r>
    </w:p>
    <w:p w:rsidR="001A3ECE" w:rsidRPr="001A3ECE" w:rsidRDefault="001A3ECE" w:rsidP="00CB3A48">
      <w:pPr>
        <w:rPr>
          <w:b/>
          <w:lang w:val="en-US" w:eastAsia="zh-CN"/>
        </w:rPr>
      </w:pPr>
      <w:r w:rsidRPr="001A3ECE">
        <w:rPr>
          <w:rFonts w:hint="eastAsia"/>
          <w:b/>
          <w:lang w:val="en-US" w:eastAsia="zh-CN"/>
        </w:rPr>
        <w:t>Observation 2: Buffer level is reasonable to be recorded not less than every 100ms according to RAN2 assumptions.</w:t>
      </w:r>
    </w:p>
    <w:p w:rsidR="004F2224" w:rsidRDefault="004F2224" w:rsidP="00CB3A48">
      <w:pPr>
        <w:rPr>
          <w:lang w:val="en-US" w:eastAsia="zh-CN"/>
        </w:rPr>
      </w:pPr>
      <w:r>
        <w:rPr>
          <w:rFonts w:hint="eastAsia"/>
          <w:lang w:val="en-US" w:eastAsia="zh-CN"/>
        </w:rPr>
        <w:t>However, on the other hand, if the buffer level is recorded every 100ms and the granularity of each buffer level value entry is 10ms, then we do not necessarily need 15 bits to represent the value of each entry and 4 bits is enough instead.</w:t>
      </w:r>
    </w:p>
    <w:p w:rsidR="003F2995" w:rsidRDefault="003F2995" w:rsidP="00CB3A48">
      <w:pPr>
        <w:rPr>
          <w:lang w:val="en-US" w:eastAsia="zh-CN"/>
        </w:rPr>
      </w:pPr>
      <w:r>
        <w:rPr>
          <w:rFonts w:hint="eastAsia"/>
          <w:lang w:val="en-US" w:eastAsia="zh-CN"/>
        </w:rPr>
        <w:t xml:space="preserve">As a result, </w:t>
      </w:r>
      <w:r w:rsidR="008A426D">
        <w:rPr>
          <w:rFonts w:hint="eastAsia"/>
          <w:lang w:val="en-US" w:eastAsia="zh-CN"/>
        </w:rPr>
        <w:t>we do not expect the number of bits to be sent for each buffer level entry is a constant of 15, which will turn out to be a huge waste on the radio interface. So in our opinion it is up to RAN to decide how many bits are used for each buffer level entry by considering the level value granularity, the reporting interval of buffer level metric for RVQoE report, the frequency for which the buffer level is recorded, etc.</w:t>
      </w:r>
    </w:p>
    <w:p w:rsidR="001A3ECE" w:rsidRPr="001A3ECE" w:rsidRDefault="001A3ECE" w:rsidP="00CB3A48">
      <w:pPr>
        <w:rPr>
          <w:b/>
          <w:lang w:val="en-US" w:eastAsia="zh-CN"/>
        </w:rPr>
      </w:pPr>
      <w:r w:rsidRPr="001A3ECE">
        <w:rPr>
          <w:rFonts w:hint="eastAsia"/>
          <w:b/>
          <w:lang w:val="en-US" w:eastAsia="zh-CN"/>
        </w:rPr>
        <w:t>Observation 3: T</w:t>
      </w:r>
      <w:r w:rsidRPr="001A3ECE">
        <w:rPr>
          <w:b/>
          <w:lang w:val="en-US" w:eastAsia="zh-CN"/>
        </w:rPr>
        <w:t>h</w:t>
      </w:r>
      <w:r w:rsidRPr="001A3ECE">
        <w:rPr>
          <w:rFonts w:hint="eastAsia"/>
          <w:b/>
          <w:lang w:val="en-US" w:eastAsia="zh-CN"/>
        </w:rPr>
        <w:t xml:space="preserve">e </w:t>
      </w:r>
      <w:r>
        <w:rPr>
          <w:rFonts w:hint="eastAsia"/>
          <w:b/>
          <w:lang w:val="en-US" w:eastAsia="zh-CN"/>
        </w:rPr>
        <w:t xml:space="preserve">number of </w:t>
      </w:r>
      <w:r w:rsidRPr="001A3ECE">
        <w:rPr>
          <w:rFonts w:hint="eastAsia"/>
          <w:b/>
          <w:lang w:val="en-US" w:eastAsia="zh-CN"/>
        </w:rPr>
        <w:t xml:space="preserve">bits required for each buffer level entry is heavily </w:t>
      </w:r>
      <w:r w:rsidRPr="001A3ECE">
        <w:rPr>
          <w:b/>
          <w:lang w:val="en-US" w:eastAsia="zh-CN"/>
        </w:rPr>
        <w:t>dependent</w:t>
      </w:r>
      <w:r w:rsidRPr="001A3ECE">
        <w:rPr>
          <w:rFonts w:hint="eastAsia"/>
          <w:b/>
          <w:lang w:val="en-US" w:eastAsia="zh-CN"/>
        </w:rPr>
        <w:t xml:space="preserve"> on the integer n which stands for the buffer level is recorded every n ms</w:t>
      </w:r>
      <w:r>
        <w:rPr>
          <w:rFonts w:hint="eastAsia"/>
          <w:b/>
          <w:lang w:val="en-US" w:eastAsia="zh-CN"/>
        </w:rPr>
        <w:t>, and a constant of 15 bits per entry would cause huge waste over Uu</w:t>
      </w:r>
      <w:r w:rsidRPr="001A3ECE">
        <w:rPr>
          <w:rFonts w:hint="eastAsia"/>
          <w:b/>
          <w:lang w:val="en-US" w:eastAsia="zh-CN"/>
        </w:rPr>
        <w:t>.</w:t>
      </w:r>
    </w:p>
    <w:p w:rsidR="00C46A12" w:rsidRDefault="008A426D" w:rsidP="00CB3A48">
      <w:pPr>
        <w:rPr>
          <w:lang w:val="en-US" w:eastAsia="zh-CN"/>
        </w:rPr>
      </w:pPr>
      <w:r>
        <w:rPr>
          <w:rFonts w:hint="eastAsia"/>
          <w:lang w:val="en-US" w:eastAsia="zh-CN"/>
        </w:rPr>
        <w:t>S</w:t>
      </w:r>
      <w:r>
        <w:rPr>
          <w:lang w:val="en-US" w:eastAsia="zh-CN"/>
        </w:rPr>
        <w:t>i</w:t>
      </w:r>
      <w:r>
        <w:rPr>
          <w:rFonts w:hint="eastAsia"/>
          <w:lang w:val="en-US" w:eastAsia="zh-CN"/>
        </w:rPr>
        <w:t>nce it is necessary for RAN to obtain the integer n in which the buffer level is recorded every n ms, and there was no discussion or consensus to introduce such an integer</w:t>
      </w:r>
      <w:r w:rsidR="001A3ECE">
        <w:rPr>
          <w:rFonts w:hint="eastAsia"/>
          <w:lang w:val="en-US" w:eastAsia="zh-CN"/>
        </w:rPr>
        <w:t>, we propose to explicitly signal this integer n related to RAN visible buffer level metric from OAM to NG-RAN.</w:t>
      </w:r>
    </w:p>
    <w:p w:rsidR="000B7D80" w:rsidRDefault="000B7D80" w:rsidP="00CB3A48">
      <w:pPr>
        <w:rPr>
          <w:lang w:val="en-US" w:eastAsia="zh-CN"/>
        </w:rPr>
      </w:pPr>
      <w:r>
        <w:rPr>
          <w:rFonts w:hint="eastAsia"/>
          <w:lang w:val="en-US" w:eastAsia="zh-CN"/>
        </w:rPr>
        <w:t>And we also believe RAN is able to decide how many bits are used for each buffer level entry depending on this integer n, and several candidate bit values can be specified in RRC, so that RAN is able to select one of these values in RRC configuration. Since we are not sure if RAN2 will discuss this topic, an LS to RAN2 may be helpful.</w:t>
      </w:r>
    </w:p>
    <w:p w:rsidR="001A3ECE" w:rsidRDefault="001A3ECE" w:rsidP="00CB3A48">
      <w:pPr>
        <w:rPr>
          <w:b/>
          <w:lang w:val="en-US" w:eastAsia="zh-CN"/>
        </w:rPr>
      </w:pPr>
      <w:r w:rsidRPr="002F1565">
        <w:rPr>
          <w:b/>
          <w:lang w:val="en-US" w:eastAsia="zh-CN"/>
        </w:rPr>
        <w:lastRenderedPageBreak/>
        <w:t>P</w:t>
      </w:r>
      <w:r w:rsidRPr="002F1565">
        <w:rPr>
          <w:rFonts w:hint="eastAsia"/>
          <w:b/>
          <w:lang w:val="en-US" w:eastAsia="zh-CN"/>
        </w:rPr>
        <w:t>roposal 1: OAM is required to explicitly signal the integer n indicating the buffer level is recorded every n ms</w:t>
      </w:r>
      <w:r w:rsidR="002F1565" w:rsidRPr="002F1565">
        <w:rPr>
          <w:rFonts w:hint="eastAsia"/>
          <w:b/>
          <w:lang w:val="en-US" w:eastAsia="zh-CN"/>
        </w:rPr>
        <w:t xml:space="preserve"> to NG-RAN.</w:t>
      </w:r>
    </w:p>
    <w:p w:rsidR="000B7D80" w:rsidRPr="002F1565" w:rsidRDefault="000B7D80" w:rsidP="00CB3A48">
      <w:pPr>
        <w:rPr>
          <w:b/>
          <w:lang w:val="en-US" w:eastAsia="zh-CN"/>
        </w:rPr>
      </w:pPr>
      <w:r>
        <w:rPr>
          <w:b/>
          <w:lang w:val="en-US" w:eastAsia="zh-CN"/>
        </w:rPr>
        <w:t>P</w:t>
      </w:r>
      <w:r>
        <w:rPr>
          <w:rFonts w:hint="eastAsia"/>
          <w:b/>
          <w:lang w:val="en-US" w:eastAsia="zh-CN"/>
        </w:rPr>
        <w:t>roposal 2: The integer n mentioned in Proposal 1 is used for determining how many bits are used for each buffer level entry</w:t>
      </w:r>
      <w:r w:rsidR="004F79C7">
        <w:rPr>
          <w:rFonts w:hint="eastAsia"/>
          <w:b/>
          <w:lang w:val="en-US" w:eastAsia="zh-CN"/>
        </w:rPr>
        <w:t xml:space="preserve"> in RVQoE report, and an LS to RAN2 may be needed for RRC details</w:t>
      </w:r>
      <w:r>
        <w:rPr>
          <w:rFonts w:hint="eastAsia"/>
          <w:b/>
          <w:lang w:val="en-US" w:eastAsia="zh-CN"/>
        </w:rPr>
        <w:t>.</w:t>
      </w:r>
    </w:p>
    <w:p w:rsidR="008A426D" w:rsidRDefault="004F79C7" w:rsidP="00CB3A48">
      <w:pPr>
        <w:rPr>
          <w:lang w:val="en-US" w:eastAsia="zh-CN"/>
        </w:rPr>
      </w:pPr>
      <w:r>
        <w:rPr>
          <w:rFonts w:hint="eastAsia"/>
          <w:lang w:val="en-US" w:eastAsia="zh-CN"/>
        </w:rPr>
        <w:t xml:space="preserve">With the above mechanism (i.e. the number of bits for each buffer level entry for RVQoE reporting is not fixed to 15, and RAN is able to configure an appropriate value accordingly), we expect that the overhead of RVQoE </w:t>
      </w:r>
      <w:r w:rsidR="00B773DA">
        <w:rPr>
          <w:rFonts w:hint="eastAsia"/>
          <w:lang w:val="en-US" w:eastAsia="zh-CN"/>
        </w:rPr>
        <w:t>reporting is marginal. Therefore,</w:t>
      </w:r>
      <w:r>
        <w:rPr>
          <w:rFonts w:hint="eastAsia"/>
          <w:lang w:val="en-US" w:eastAsia="zh-CN"/>
        </w:rPr>
        <w:t xml:space="preserve"> it is not </w:t>
      </w:r>
      <w:r>
        <w:rPr>
          <w:lang w:val="en-US" w:eastAsia="zh-CN"/>
        </w:rPr>
        <w:t>necessary</w:t>
      </w:r>
      <w:r>
        <w:rPr>
          <w:rFonts w:hint="eastAsia"/>
          <w:lang w:val="en-US" w:eastAsia="zh-CN"/>
        </w:rPr>
        <w:t xml:space="preserve"> to pause RVQoE reporting because it will not aggravate the overload situation</w:t>
      </w:r>
      <w:r w:rsidR="008A0935">
        <w:rPr>
          <w:rFonts w:hint="eastAsia"/>
          <w:lang w:val="en-US" w:eastAsia="zh-CN"/>
        </w:rPr>
        <w:t xml:space="preserve"> too </w:t>
      </w:r>
      <w:r w:rsidR="00B773DA">
        <w:rPr>
          <w:rFonts w:hint="eastAsia"/>
          <w:lang w:val="en-US" w:eastAsia="zh-CN"/>
        </w:rPr>
        <w:t>much, also considering that the prompt RVQoE report will help RAN understand how RAN overload will impact UE APP in a real-time manner.</w:t>
      </w:r>
    </w:p>
    <w:p w:rsidR="00C85740" w:rsidRPr="005B726C" w:rsidRDefault="00CB3A48" w:rsidP="009A0FBA">
      <w:pPr>
        <w:rPr>
          <w:b/>
          <w:lang w:eastAsia="zh-CN"/>
        </w:rPr>
      </w:pPr>
      <w:r>
        <w:rPr>
          <w:rFonts w:hint="eastAsia"/>
          <w:b/>
          <w:lang w:eastAsia="zh-CN"/>
        </w:rPr>
        <w:t xml:space="preserve">Proposal </w:t>
      </w:r>
      <w:r w:rsidR="000C48A4">
        <w:rPr>
          <w:rFonts w:hint="eastAsia"/>
          <w:b/>
          <w:lang w:eastAsia="zh-CN"/>
        </w:rPr>
        <w:t>3</w:t>
      </w:r>
      <w:r>
        <w:rPr>
          <w:rFonts w:hint="eastAsia"/>
          <w:b/>
          <w:lang w:eastAsia="zh-CN"/>
        </w:rPr>
        <w:t xml:space="preserve">: </w:t>
      </w:r>
      <w:r w:rsidR="009A0FBA">
        <w:rPr>
          <w:rFonts w:hint="eastAsia"/>
          <w:b/>
          <w:lang w:eastAsia="zh-CN"/>
        </w:rPr>
        <w:t>No need to pause RVQoE reporting at RAN overload.</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67066E">
        <w:rPr>
          <w:rFonts w:hint="eastAsia"/>
          <w:lang w:eastAsia="zh-CN"/>
        </w:rPr>
        <w:t>NR QoE management, and provides following proposals,</w:t>
      </w:r>
    </w:p>
    <w:p w:rsidR="00F271D4" w:rsidRPr="001A3ECE" w:rsidRDefault="00F271D4" w:rsidP="00F271D4">
      <w:pPr>
        <w:rPr>
          <w:b/>
          <w:lang w:val="en-US" w:eastAsia="zh-CN"/>
        </w:rPr>
      </w:pPr>
      <w:r w:rsidRPr="001A3ECE">
        <w:rPr>
          <w:rFonts w:hint="eastAsia"/>
          <w:b/>
          <w:lang w:val="en-US" w:eastAsia="zh-CN"/>
        </w:rPr>
        <w:t>Observation 1: According to RAN2</w:t>
      </w:r>
      <w:r w:rsidRPr="001A3ECE">
        <w:rPr>
          <w:b/>
          <w:lang w:val="en-US" w:eastAsia="zh-CN"/>
        </w:rPr>
        <w:t>’</w:t>
      </w:r>
      <w:r w:rsidRPr="001A3ECE">
        <w:rPr>
          <w:rFonts w:hint="eastAsia"/>
          <w:b/>
          <w:lang w:val="en-US" w:eastAsia="zh-CN"/>
        </w:rPr>
        <w:t>s assumption, each buffer level entry can be represented by 15bits over Uu for RVQoE reporting.</w:t>
      </w:r>
    </w:p>
    <w:p w:rsidR="00F271D4" w:rsidRPr="001A3ECE" w:rsidRDefault="00F271D4" w:rsidP="00F271D4">
      <w:pPr>
        <w:rPr>
          <w:b/>
          <w:lang w:val="en-US" w:eastAsia="zh-CN"/>
        </w:rPr>
      </w:pPr>
      <w:r w:rsidRPr="001A3ECE">
        <w:rPr>
          <w:rFonts w:hint="eastAsia"/>
          <w:b/>
          <w:lang w:val="en-US" w:eastAsia="zh-CN"/>
        </w:rPr>
        <w:t>Observation 2: Buffer level is reasonable to be recorded not less than every 100ms according to RAN2 assumptions.</w:t>
      </w:r>
    </w:p>
    <w:p w:rsidR="00F271D4" w:rsidRPr="001A3ECE" w:rsidRDefault="00F271D4" w:rsidP="00F271D4">
      <w:pPr>
        <w:rPr>
          <w:b/>
          <w:lang w:val="en-US" w:eastAsia="zh-CN"/>
        </w:rPr>
      </w:pPr>
      <w:r w:rsidRPr="001A3ECE">
        <w:rPr>
          <w:rFonts w:hint="eastAsia"/>
          <w:b/>
          <w:lang w:val="en-US" w:eastAsia="zh-CN"/>
        </w:rPr>
        <w:t>Observation 3: T</w:t>
      </w:r>
      <w:r w:rsidRPr="001A3ECE">
        <w:rPr>
          <w:b/>
          <w:lang w:val="en-US" w:eastAsia="zh-CN"/>
        </w:rPr>
        <w:t>h</w:t>
      </w:r>
      <w:r w:rsidRPr="001A3ECE">
        <w:rPr>
          <w:rFonts w:hint="eastAsia"/>
          <w:b/>
          <w:lang w:val="en-US" w:eastAsia="zh-CN"/>
        </w:rPr>
        <w:t xml:space="preserve">e </w:t>
      </w:r>
      <w:r>
        <w:rPr>
          <w:rFonts w:hint="eastAsia"/>
          <w:b/>
          <w:lang w:val="en-US" w:eastAsia="zh-CN"/>
        </w:rPr>
        <w:t xml:space="preserve">number of </w:t>
      </w:r>
      <w:r w:rsidRPr="001A3ECE">
        <w:rPr>
          <w:rFonts w:hint="eastAsia"/>
          <w:b/>
          <w:lang w:val="en-US" w:eastAsia="zh-CN"/>
        </w:rPr>
        <w:t xml:space="preserve">bits required for each buffer level entry is heavily </w:t>
      </w:r>
      <w:r w:rsidRPr="001A3ECE">
        <w:rPr>
          <w:b/>
          <w:lang w:val="en-US" w:eastAsia="zh-CN"/>
        </w:rPr>
        <w:t>dependent</w:t>
      </w:r>
      <w:r w:rsidRPr="001A3ECE">
        <w:rPr>
          <w:rFonts w:hint="eastAsia"/>
          <w:b/>
          <w:lang w:val="en-US" w:eastAsia="zh-CN"/>
        </w:rPr>
        <w:t xml:space="preserve"> on the integer n which stands for the buffer level is recorded every n ms</w:t>
      </w:r>
      <w:r>
        <w:rPr>
          <w:rFonts w:hint="eastAsia"/>
          <w:b/>
          <w:lang w:val="en-US" w:eastAsia="zh-CN"/>
        </w:rPr>
        <w:t>, and a constant of 15 bits per entry would cause huge waste over Uu</w:t>
      </w:r>
      <w:r w:rsidRPr="001A3ECE">
        <w:rPr>
          <w:rFonts w:hint="eastAsia"/>
          <w:b/>
          <w:lang w:val="en-US" w:eastAsia="zh-CN"/>
        </w:rPr>
        <w:t>.</w:t>
      </w:r>
    </w:p>
    <w:p w:rsidR="00F271D4" w:rsidRDefault="00F271D4" w:rsidP="00F271D4">
      <w:pPr>
        <w:rPr>
          <w:b/>
          <w:lang w:val="en-US" w:eastAsia="zh-CN"/>
        </w:rPr>
      </w:pPr>
      <w:r w:rsidRPr="002F1565">
        <w:rPr>
          <w:b/>
          <w:lang w:val="en-US" w:eastAsia="zh-CN"/>
        </w:rPr>
        <w:t>P</w:t>
      </w:r>
      <w:r w:rsidRPr="002F1565">
        <w:rPr>
          <w:rFonts w:hint="eastAsia"/>
          <w:b/>
          <w:lang w:val="en-US" w:eastAsia="zh-CN"/>
        </w:rPr>
        <w:t>roposal 1: OAM is required to explicitly signal the integer n indicating the buffer level is recorded every n ms to NG-RAN.</w:t>
      </w:r>
    </w:p>
    <w:p w:rsidR="00F271D4" w:rsidRPr="002F1565" w:rsidRDefault="00F271D4" w:rsidP="00F271D4">
      <w:pPr>
        <w:rPr>
          <w:b/>
          <w:lang w:val="en-US" w:eastAsia="zh-CN"/>
        </w:rPr>
      </w:pPr>
      <w:r>
        <w:rPr>
          <w:b/>
          <w:lang w:val="en-US" w:eastAsia="zh-CN"/>
        </w:rPr>
        <w:t>P</w:t>
      </w:r>
      <w:r>
        <w:rPr>
          <w:rFonts w:hint="eastAsia"/>
          <w:b/>
          <w:lang w:val="en-US" w:eastAsia="zh-CN"/>
        </w:rPr>
        <w:t>roposal 2: The integer n mentioned in Proposal 1 is used for determining how many bits are used for each buffer level entry in RVQoE report, and an LS to RAN2 may be needed for RRC details.</w:t>
      </w:r>
    </w:p>
    <w:p w:rsidR="00F271D4" w:rsidRPr="005B726C" w:rsidRDefault="00F271D4" w:rsidP="00F271D4">
      <w:pPr>
        <w:rPr>
          <w:b/>
          <w:lang w:eastAsia="zh-CN"/>
        </w:rPr>
      </w:pPr>
      <w:r>
        <w:rPr>
          <w:rFonts w:hint="eastAsia"/>
          <w:b/>
          <w:lang w:eastAsia="zh-CN"/>
        </w:rPr>
        <w:t>Proposal 3: No need to pause RVQoE reporting at RAN overload.</w:t>
      </w:r>
    </w:p>
    <w:p w:rsidR="00CD4C7B" w:rsidRPr="006E13D1" w:rsidRDefault="00CD4C7B" w:rsidP="00CD4C7B">
      <w:pPr>
        <w:pStyle w:val="1"/>
      </w:pPr>
      <w:r w:rsidRPr="006E13D1">
        <w:t>References</w:t>
      </w:r>
    </w:p>
    <w:p w:rsidR="00B14AC3" w:rsidRPr="00CD4C7B" w:rsidRDefault="00B14AC3" w:rsidP="00CD4C7B">
      <w:pPr>
        <w:numPr>
          <w:ilvl w:val="0"/>
          <w:numId w:val="4"/>
        </w:numPr>
        <w:overflowPunct w:val="0"/>
        <w:autoSpaceDE w:val="0"/>
        <w:autoSpaceDN w:val="0"/>
        <w:adjustRightInd w:val="0"/>
        <w:textAlignment w:val="baseline"/>
      </w:pPr>
    </w:p>
    <w:sectPr w:rsidR="00B14AC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1FE" w:rsidRDefault="00F771FE">
      <w:r>
        <w:separator/>
      </w:r>
    </w:p>
  </w:endnote>
  <w:endnote w:type="continuationSeparator" w:id="0">
    <w:p w:rsidR="00F771FE" w:rsidRDefault="00F771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1FE" w:rsidRDefault="00F771FE">
      <w:r>
        <w:separator/>
      </w:r>
    </w:p>
  </w:footnote>
  <w:footnote w:type="continuationSeparator" w:id="0">
    <w:p w:rsidR="00F771FE" w:rsidRDefault="00F771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921004"/>
    <w:multiLevelType w:val="hybridMultilevel"/>
    <w:tmpl w:val="A68829CA"/>
    <w:lvl w:ilvl="0" w:tplc="77768A00">
      <w:numFmt w:val="bullet"/>
      <w:lvlText w:val="-"/>
      <w:lvlJc w:val="left"/>
      <w:pPr>
        <w:ind w:left="1245" w:hanging="360"/>
      </w:pPr>
      <w:rPr>
        <w:rFonts w:ascii="Times New Roman" w:eastAsia="宋体" w:hAnsi="Times New Roman" w:cs="Times New Roman"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B736F"/>
    <w:multiLevelType w:val="hybridMultilevel"/>
    <w:tmpl w:val="4802FC74"/>
    <w:lvl w:ilvl="0" w:tplc="971CBA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F8137E"/>
    <w:multiLevelType w:val="hybridMultilevel"/>
    <w:tmpl w:val="1D56C8D6"/>
    <w:lvl w:ilvl="0" w:tplc="D65645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C73481"/>
    <w:multiLevelType w:val="hybridMultilevel"/>
    <w:tmpl w:val="192894C8"/>
    <w:lvl w:ilvl="0" w:tplc="8CB0C1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594244"/>
    <w:multiLevelType w:val="hybridMultilevel"/>
    <w:tmpl w:val="C3E498AC"/>
    <w:lvl w:ilvl="0" w:tplc="C76870E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9493856"/>
    <w:multiLevelType w:val="hybridMultilevel"/>
    <w:tmpl w:val="564C3DD2"/>
    <w:lvl w:ilvl="0" w:tplc="A19A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D94707B"/>
    <w:multiLevelType w:val="singleLevel"/>
    <w:tmpl w:val="0C09000F"/>
    <w:lvl w:ilvl="0">
      <w:start w:val="1"/>
      <w:numFmt w:val="decimal"/>
      <w:lvlText w:val="%1."/>
      <w:lvlJc w:val="left"/>
      <w:pPr>
        <w:tabs>
          <w:tab w:val="num" w:pos="360"/>
        </w:tabs>
        <w:ind w:left="360" w:hanging="360"/>
      </w:pPr>
    </w:lvl>
  </w:abstractNum>
  <w:abstractNum w:abstractNumId="35">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6"/>
  </w:num>
  <w:num w:numId="6">
    <w:abstractNumId w:val="6"/>
  </w:num>
  <w:num w:numId="7">
    <w:abstractNumId w:val="10"/>
  </w:num>
  <w:num w:numId="8">
    <w:abstractNumId w:val="4"/>
  </w:num>
  <w:num w:numId="9">
    <w:abstractNumId w:val="27"/>
  </w:num>
  <w:num w:numId="10">
    <w:abstractNumId w:val="29"/>
  </w:num>
  <w:num w:numId="11">
    <w:abstractNumId w:val="13"/>
  </w:num>
  <w:num w:numId="12">
    <w:abstractNumId w:val="5"/>
  </w:num>
  <w:num w:numId="13">
    <w:abstractNumId w:val="3"/>
  </w:num>
  <w:num w:numId="14">
    <w:abstractNumId w:val="20"/>
  </w:num>
  <w:num w:numId="15">
    <w:abstractNumId w:val="15"/>
  </w:num>
  <w:num w:numId="16">
    <w:abstractNumId w:val="12"/>
  </w:num>
  <w:num w:numId="17">
    <w:abstractNumId w:val="25"/>
  </w:num>
  <w:num w:numId="18">
    <w:abstractNumId w:val="9"/>
  </w:num>
  <w:num w:numId="19">
    <w:abstractNumId w:val="31"/>
  </w:num>
  <w:num w:numId="20">
    <w:abstractNumId w:val="17"/>
  </w:num>
  <w:num w:numId="21">
    <w:abstractNumId w:val="34"/>
  </w:num>
  <w:num w:numId="22">
    <w:abstractNumId w:val="22"/>
  </w:num>
  <w:num w:numId="23">
    <w:abstractNumId w:val="23"/>
  </w:num>
  <w:num w:numId="24">
    <w:abstractNumId w:val="1"/>
  </w:num>
  <w:num w:numId="25">
    <w:abstractNumId w:val="8"/>
  </w:num>
  <w:num w:numId="26">
    <w:abstractNumId w:val="21"/>
  </w:num>
  <w:num w:numId="27">
    <w:abstractNumId w:val="28"/>
  </w:num>
  <w:num w:numId="28">
    <w:abstractNumId w:val="33"/>
  </w:num>
  <w:num w:numId="29">
    <w:abstractNumId w:val="16"/>
  </w:num>
  <w:num w:numId="30">
    <w:abstractNumId w:val="11"/>
  </w:num>
  <w:num w:numId="31">
    <w:abstractNumId w:val="32"/>
  </w:num>
  <w:num w:numId="32">
    <w:abstractNumId w:val="24"/>
  </w:num>
  <w:num w:numId="33">
    <w:abstractNumId w:val="35"/>
  </w:num>
  <w:num w:numId="34">
    <w:abstractNumId w:val="18"/>
  </w:num>
  <w:num w:numId="35">
    <w:abstractNumId w:val="7"/>
  </w:num>
  <w:num w:numId="36">
    <w:abstractNumId w:val="30"/>
  </w:num>
  <w:num w:numId="3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useFELayout/>
  </w:compat>
  <w:rsids>
    <w:rsidRoot w:val="000B7BCF"/>
    <w:rsid w:val="00000A29"/>
    <w:rsid w:val="0000277F"/>
    <w:rsid w:val="00005E7C"/>
    <w:rsid w:val="00013EFA"/>
    <w:rsid w:val="00014901"/>
    <w:rsid w:val="00021605"/>
    <w:rsid w:val="000302C1"/>
    <w:rsid w:val="00033397"/>
    <w:rsid w:val="00034701"/>
    <w:rsid w:val="00035677"/>
    <w:rsid w:val="000365C3"/>
    <w:rsid w:val="00040095"/>
    <w:rsid w:val="00044A39"/>
    <w:rsid w:val="00055D4E"/>
    <w:rsid w:val="0006135D"/>
    <w:rsid w:val="00063C33"/>
    <w:rsid w:val="000653F5"/>
    <w:rsid w:val="00075453"/>
    <w:rsid w:val="00077C88"/>
    <w:rsid w:val="00080512"/>
    <w:rsid w:val="0008088B"/>
    <w:rsid w:val="00087CC8"/>
    <w:rsid w:val="00090468"/>
    <w:rsid w:val="00090D4B"/>
    <w:rsid w:val="00093977"/>
    <w:rsid w:val="00093C96"/>
    <w:rsid w:val="00096258"/>
    <w:rsid w:val="000A2445"/>
    <w:rsid w:val="000A3B6D"/>
    <w:rsid w:val="000A56B7"/>
    <w:rsid w:val="000A6E65"/>
    <w:rsid w:val="000B4D19"/>
    <w:rsid w:val="000B7BCF"/>
    <w:rsid w:val="000B7D80"/>
    <w:rsid w:val="000C48A4"/>
    <w:rsid w:val="000C522B"/>
    <w:rsid w:val="000C57AE"/>
    <w:rsid w:val="000D1002"/>
    <w:rsid w:val="000D58AB"/>
    <w:rsid w:val="000D5969"/>
    <w:rsid w:val="000D612F"/>
    <w:rsid w:val="000E5B5C"/>
    <w:rsid w:val="000E6726"/>
    <w:rsid w:val="000E745A"/>
    <w:rsid w:val="00102DAD"/>
    <w:rsid w:val="00107D65"/>
    <w:rsid w:val="00114D8D"/>
    <w:rsid w:val="00120844"/>
    <w:rsid w:val="00123498"/>
    <w:rsid w:val="001241A8"/>
    <w:rsid w:val="00124218"/>
    <w:rsid w:val="001300CD"/>
    <w:rsid w:val="0013035C"/>
    <w:rsid w:val="001331CF"/>
    <w:rsid w:val="001332AA"/>
    <w:rsid w:val="00145075"/>
    <w:rsid w:val="00155494"/>
    <w:rsid w:val="001568A4"/>
    <w:rsid w:val="00160AF6"/>
    <w:rsid w:val="001619CF"/>
    <w:rsid w:val="00172042"/>
    <w:rsid w:val="001741A0"/>
    <w:rsid w:val="00174FB8"/>
    <w:rsid w:val="001833C6"/>
    <w:rsid w:val="00185F5E"/>
    <w:rsid w:val="00194CD0"/>
    <w:rsid w:val="001977FD"/>
    <w:rsid w:val="001A3ECE"/>
    <w:rsid w:val="001A6D8E"/>
    <w:rsid w:val="001B49C9"/>
    <w:rsid w:val="001B51D3"/>
    <w:rsid w:val="001C124A"/>
    <w:rsid w:val="001C28B2"/>
    <w:rsid w:val="001C2CC8"/>
    <w:rsid w:val="001C5DA4"/>
    <w:rsid w:val="001C73D9"/>
    <w:rsid w:val="001D3C37"/>
    <w:rsid w:val="001D4FB0"/>
    <w:rsid w:val="001D53DE"/>
    <w:rsid w:val="001D7568"/>
    <w:rsid w:val="001E284D"/>
    <w:rsid w:val="001F168B"/>
    <w:rsid w:val="001F5C44"/>
    <w:rsid w:val="001F7831"/>
    <w:rsid w:val="0020111A"/>
    <w:rsid w:val="002029A9"/>
    <w:rsid w:val="00204045"/>
    <w:rsid w:val="00204B1D"/>
    <w:rsid w:val="00211A7D"/>
    <w:rsid w:val="00212633"/>
    <w:rsid w:val="00215A94"/>
    <w:rsid w:val="00215C7D"/>
    <w:rsid w:val="00216FA7"/>
    <w:rsid w:val="0022323B"/>
    <w:rsid w:val="0022606D"/>
    <w:rsid w:val="00226C8C"/>
    <w:rsid w:val="00236C02"/>
    <w:rsid w:val="00241931"/>
    <w:rsid w:val="00244F46"/>
    <w:rsid w:val="00251F10"/>
    <w:rsid w:val="00262113"/>
    <w:rsid w:val="0026430E"/>
    <w:rsid w:val="0026448F"/>
    <w:rsid w:val="00267141"/>
    <w:rsid w:val="002747EC"/>
    <w:rsid w:val="002841BD"/>
    <w:rsid w:val="002855BF"/>
    <w:rsid w:val="00295C81"/>
    <w:rsid w:val="00296B72"/>
    <w:rsid w:val="002A7C31"/>
    <w:rsid w:val="002B73BE"/>
    <w:rsid w:val="002C197A"/>
    <w:rsid w:val="002C297C"/>
    <w:rsid w:val="002C2DD0"/>
    <w:rsid w:val="002C6992"/>
    <w:rsid w:val="002D257A"/>
    <w:rsid w:val="002E1A9A"/>
    <w:rsid w:val="002E1D57"/>
    <w:rsid w:val="002E3CCA"/>
    <w:rsid w:val="002E61FD"/>
    <w:rsid w:val="002E7839"/>
    <w:rsid w:val="002F0D22"/>
    <w:rsid w:val="002F1565"/>
    <w:rsid w:val="00301E7B"/>
    <w:rsid w:val="0030564A"/>
    <w:rsid w:val="00306E1E"/>
    <w:rsid w:val="00313562"/>
    <w:rsid w:val="0031467C"/>
    <w:rsid w:val="003172DC"/>
    <w:rsid w:val="00317439"/>
    <w:rsid w:val="00320E41"/>
    <w:rsid w:val="00324C92"/>
    <w:rsid w:val="00326069"/>
    <w:rsid w:val="00332829"/>
    <w:rsid w:val="003338C3"/>
    <w:rsid w:val="003366F8"/>
    <w:rsid w:val="00340293"/>
    <w:rsid w:val="003417CA"/>
    <w:rsid w:val="003477E7"/>
    <w:rsid w:val="00352524"/>
    <w:rsid w:val="0035462D"/>
    <w:rsid w:val="003577E7"/>
    <w:rsid w:val="00360764"/>
    <w:rsid w:val="003718CE"/>
    <w:rsid w:val="00373CD6"/>
    <w:rsid w:val="0038079F"/>
    <w:rsid w:val="00380A4A"/>
    <w:rsid w:val="00382AC9"/>
    <w:rsid w:val="003860EA"/>
    <w:rsid w:val="003954C6"/>
    <w:rsid w:val="00396D0F"/>
    <w:rsid w:val="00397F18"/>
    <w:rsid w:val="003A415E"/>
    <w:rsid w:val="003A45CA"/>
    <w:rsid w:val="003A6810"/>
    <w:rsid w:val="003A6F56"/>
    <w:rsid w:val="003B40AD"/>
    <w:rsid w:val="003C4E37"/>
    <w:rsid w:val="003D6DDE"/>
    <w:rsid w:val="003D7042"/>
    <w:rsid w:val="003D75E4"/>
    <w:rsid w:val="003E16BE"/>
    <w:rsid w:val="003E1F2D"/>
    <w:rsid w:val="003E4A6A"/>
    <w:rsid w:val="003E7110"/>
    <w:rsid w:val="003F037E"/>
    <w:rsid w:val="003F2995"/>
    <w:rsid w:val="003F3D4F"/>
    <w:rsid w:val="003F436D"/>
    <w:rsid w:val="00401855"/>
    <w:rsid w:val="004027CB"/>
    <w:rsid w:val="004032C7"/>
    <w:rsid w:val="00405800"/>
    <w:rsid w:val="00407662"/>
    <w:rsid w:val="00411778"/>
    <w:rsid w:val="004122F0"/>
    <w:rsid w:val="00412662"/>
    <w:rsid w:val="0041533F"/>
    <w:rsid w:val="004174BD"/>
    <w:rsid w:val="00431E48"/>
    <w:rsid w:val="00443EE8"/>
    <w:rsid w:val="004476AF"/>
    <w:rsid w:val="00454FCE"/>
    <w:rsid w:val="00456600"/>
    <w:rsid w:val="00460045"/>
    <w:rsid w:val="00465D71"/>
    <w:rsid w:val="00465FBE"/>
    <w:rsid w:val="004660A0"/>
    <w:rsid w:val="00477455"/>
    <w:rsid w:val="00477D1C"/>
    <w:rsid w:val="004807E3"/>
    <w:rsid w:val="0048130D"/>
    <w:rsid w:val="0048599A"/>
    <w:rsid w:val="004A0319"/>
    <w:rsid w:val="004A2F8C"/>
    <w:rsid w:val="004B2CFC"/>
    <w:rsid w:val="004B37FD"/>
    <w:rsid w:val="004B7076"/>
    <w:rsid w:val="004D3578"/>
    <w:rsid w:val="004D380D"/>
    <w:rsid w:val="004D4405"/>
    <w:rsid w:val="004D5900"/>
    <w:rsid w:val="004E1072"/>
    <w:rsid w:val="004E1F6D"/>
    <w:rsid w:val="004E213A"/>
    <w:rsid w:val="004E6D90"/>
    <w:rsid w:val="004F0BB8"/>
    <w:rsid w:val="004F2224"/>
    <w:rsid w:val="004F36E0"/>
    <w:rsid w:val="004F46FA"/>
    <w:rsid w:val="004F79C7"/>
    <w:rsid w:val="00500130"/>
    <w:rsid w:val="00501A43"/>
    <w:rsid w:val="00503171"/>
    <w:rsid w:val="00506C28"/>
    <w:rsid w:val="0051770A"/>
    <w:rsid w:val="00523546"/>
    <w:rsid w:val="00534DA0"/>
    <w:rsid w:val="005353ED"/>
    <w:rsid w:val="00540FE3"/>
    <w:rsid w:val="00543E6C"/>
    <w:rsid w:val="00550ACC"/>
    <w:rsid w:val="00551ED6"/>
    <w:rsid w:val="0055497C"/>
    <w:rsid w:val="00560653"/>
    <w:rsid w:val="005637F0"/>
    <w:rsid w:val="0056469D"/>
    <w:rsid w:val="0056480F"/>
    <w:rsid w:val="00565087"/>
    <w:rsid w:val="0056573F"/>
    <w:rsid w:val="0057085C"/>
    <w:rsid w:val="00570DEE"/>
    <w:rsid w:val="00573B7D"/>
    <w:rsid w:val="00575B0C"/>
    <w:rsid w:val="00575F61"/>
    <w:rsid w:val="0057656C"/>
    <w:rsid w:val="00580A44"/>
    <w:rsid w:val="00584C97"/>
    <w:rsid w:val="005900CE"/>
    <w:rsid w:val="005920E6"/>
    <w:rsid w:val="00593B6E"/>
    <w:rsid w:val="00594252"/>
    <w:rsid w:val="005A2A75"/>
    <w:rsid w:val="005A3C46"/>
    <w:rsid w:val="005A6EBE"/>
    <w:rsid w:val="005B2039"/>
    <w:rsid w:val="005B726C"/>
    <w:rsid w:val="005C528A"/>
    <w:rsid w:val="005D5447"/>
    <w:rsid w:val="005E1A07"/>
    <w:rsid w:val="005F2EDF"/>
    <w:rsid w:val="00602641"/>
    <w:rsid w:val="00611566"/>
    <w:rsid w:val="006151F7"/>
    <w:rsid w:val="006208EC"/>
    <w:rsid w:val="00626B25"/>
    <w:rsid w:val="006348CC"/>
    <w:rsid w:val="0064411C"/>
    <w:rsid w:val="00645E35"/>
    <w:rsid w:val="00646D99"/>
    <w:rsid w:val="00650084"/>
    <w:rsid w:val="00656910"/>
    <w:rsid w:val="00661779"/>
    <w:rsid w:val="00661F02"/>
    <w:rsid w:val="00666483"/>
    <w:rsid w:val="0067066E"/>
    <w:rsid w:val="00671516"/>
    <w:rsid w:val="00677DE3"/>
    <w:rsid w:val="0068064C"/>
    <w:rsid w:val="00680C10"/>
    <w:rsid w:val="006856CF"/>
    <w:rsid w:val="00685931"/>
    <w:rsid w:val="00687CEB"/>
    <w:rsid w:val="006A107E"/>
    <w:rsid w:val="006A62EA"/>
    <w:rsid w:val="006C0C32"/>
    <w:rsid w:val="006C66D8"/>
    <w:rsid w:val="006D1E24"/>
    <w:rsid w:val="006D2B1F"/>
    <w:rsid w:val="006D64C4"/>
    <w:rsid w:val="006E08C3"/>
    <w:rsid w:val="006E135D"/>
    <w:rsid w:val="006E1417"/>
    <w:rsid w:val="006E2A88"/>
    <w:rsid w:val="006F05A8"/>
    <w:rsid w:val="006F386D"/>
    <w:rsid w:val="006F5CBB"/>
    <w:rsid w:val="006F6A2C"/>
    <w:rsid w:val="0070051F"/>
    <w:rsid w:val="00704ABA"/>
    <w:rsid w:val="00706E7F"/>
    <w:rsid w:val="00710201"/>
    <w:rsid w:val="00714657"/>
    <w:rsid w:val="00714DC3"/>
    <w:rsid w:val="00717A1C"/>
    <w:rsid w:val="00722476"/>
    <w:rsid w:val="00734A5B"/>
    <w:rsid w:val="00735E81"/>
    <w:rsid w:val="00742E4E"/>
    <w:rsid w:val="00744E76"/>
    <w:rsid w:val="007460EF"/>
    <w:rsid w:val="00747EAE"/>
    <w:rsid w:val="00757D40"/>
    <w:rsid w:val="007775B3"/>
    <w:rsid w:val="00781F0F"/>
    <w:rsid w:val="007846F6"/>
    <w:rsid w:val="0078727C"/>
    <w:rsid w:val="0079049D"/>
    <w:rsid w:val="00790B82"/>
    <w:rsid w:val="0079289B"/>
    <w:rsid w:val="00792DBB"/>
    <w:rsid w:val="007A72E5"/>
    <w:rsid w:val="007B18D8"/>
    <w:rsid w:val="007B3472"/>
    <w:rsid w:val="007B7D44"/>
    <w:rsid w:val="007C095F"/>
    <w:rsid w:val="007C61C3"/>
    <w:rsid w:val="007D559A"/>
    <w:rsid w:val="007F1EE8"/>
    <w:rsid w:val="007F3526"/>
    <w:rsid w:val="00800729"/>
    <w:rsid w:val="008028A4"/>
    <w:rsid w:val="008077A1"/>
    <w:rsid w:val="008079E8"/>
    <w:rsid w:val="00810718"/>
    <w:rsid w:val="00812B0C"/>
    <w:rsid w:val="00813245"/>
    <w:rsid w:val="008155EF"/>
    <w:rsid w:val="008265B1"/>
    <w:rsid w:val="00826A8C"/>
    <w:rsid w:val="00831184"/>
    <w:rsid w:val="00831976"/>
    <w:rsid w:val="00834D93"/>
    <w:rsid w:val="00840C78"/>
    <w:rsid w:val="00844C28"/>
    <w:rsid w:val="00845797"/>
    <w:rsid w:val="00845F5F"/>
    <w:rsid w:val="00846641"/>
    <w:rsid w:val="0084772B"/>
    <w:rsid w:val="008520D0"/>
    <w:rsid w:val="0085690C"/>
    <w:rsid w:val="0085764A"/>
    <w:rsid w:val="00862B60"/>
    <w:rsid w:val="00870DAD"/>
    <w:rsid w:val="00874116"/>
    <w:rsid w:val="008768CA"/>
    <w:rsid w:val="00877EF9"/>
    <w:rsid w:val="00880559"/>
    <w:rsid w:val="00892D28"/>
    <w:rsid w:val="0089403C"/>
    <w:rsid w:val="008A0935"/>
    <w:rsid w:val="008A203C"/>
    <w:rsid w:val="008A2AAB"/>
    <w:rsid w:val="008A2D12"/>
    <w:rsid w:val="008A38A3"/>
    <w:rsid w:val="008A426D"/>
    <w:rsid w:val="008A5C74"/>
    <w:rsid w:val="008A7411"/>
    <w:rsid w:val="008B4F7A"/>
    <w:rsid w:val="008B5306"/>
    <w:rsid w:val="008C15EA"/>
    <w:rsid w:val="008C35C7"/>
    <w:rsid w:val="008C42B8"/>
    <w:rsid w:val="008D59EB"/>
    <w:rsid w:val="008E126C"/>
    <w:rsid w:val="008E2957"/>
    <w:rsid w:val="008E3E5F"/>
    <w:rsid w:val="008F6C6B"/>
    <w:rsid w:val="0090187C"/>
    <w:rsid w:val="00902162"/>
    <w:rsid w:val="0090271F"/>
    <w:rsid w:val="00902DB9"/>
    <w:rsid w:val="0090360A"/>
    <w:rsid w:val="0090466A"/>
    <w:rsid w:val="00915193"/>
    <w:rsid w:val="009215C5"/>
    <w:rsid w:val="00922A55"/>
    <w:rsid w:val="00935021"/>
    <w:rsid w:val="00936071"/>
    <w:rsid w:val="00940212"/>
    <w:rsid w:val="00942E6A"/>
    <w:rsid w:val="00942EC2"/>
    <w:rsid w:val="0094798C"/>
    <w:rsid w:val="0095382B"/>
    <w:rsid w:val="00955470"/>
    <w:rsid w:val="00961B32"/>
    <w:rsid w:val="009656AD"/>
    <w:rsid w:val="00965923"/>
    <w:rsid w:val="00970DB3"/>
    <w:rsid w:val="00974BB0"/>
    <w:rsid w:val="00975439"/>
    <w:rsid w:val="00976ED1"/>
    <w:rsid w:val="00984778"/>
    <w:rsid w:val="009871BA"/>
    <w:rsid w:val="00995433"/>
    <w:rsid w:val="009A0AF3"/>
    <w:rsid w:val="009A0FBA"/>
    <w:rsid w:val="009A1E2F"/>
    <w:rsid w:val="009A1E95"/>
    <w:rsid w:val="009A5150"/>
    <w:rsid w:val="009B028B"/>
    <w:rsid w:val="009B05FC"/>
    <w:rsid w:val="009B07CD"/>
    <w:rsid w:val="009B16DE"/>
    <w:rsid w:val="009C19E9"/>
    <w:rsid w:val="009C21AE"/>
    <w:rsid w:val="009C3192"/>
    <w:rsid w:val="009D2DA6"/>
    <w:rsid w:val="009E1724"/>
    <w:rsid w:val="009E4E39"/>
    <w:rsid w:val="009F22DB"/>
    <w:rsid w:val="009F3B87"/>
    <w:rsid w:val="009F5D41"/>
    <w:rsid w:val="00A023FE"/>
    <w:rsid w:val="00A06372"/>
    <w:rsid w:val="00A0655C"/>
    <w:rsid w:val="00A06B9E"/>
    <w:rsid w:val="00A1053B"/>
    <w:rsid w:val="00A10F02"/>
    <w:rsid w:val="00A13034"/>
    <w:rsid w:val="00A204CA"/>
    <w:rsid w:val="00A242F5"/>
    <w:rsid w:val="00A3562E"/>
    <w:rsid w:val="00A411C7"/>
    <w:rsid w:val="00A44AA1"/>
    <w:rsid w:val="00A53724"/>
    <w:rsid w:val="00A61A6A"/>
    <w:rsid w:val="00A647AB"/>
    <w:rsid w:val="00A76E66"/>
    <w:rsid w:val="00A82346"/>
    <w:rsid w:val="00A9253F"/>
    <w:rsid w:val="00A92AF6"/>
    <w:rsid w:val="00A9671C"/>
    <w:rsid w:val="00AA0E96"/>
    <w:rsid w:val="00AA1553"/>
    <w:rsid w:val="00AA4058"/>
    <w:rsid w:val="00AA645A"/>
    <w:rsid w:val="00AB1408"/>
    <w:rsid w:val="00AB3F49"/>
    <w:rsid w:val="00AB43D5"/>
    <w:rsid w:val="00AB504B"/>
    <w:rsid w:val="00AB556A"/>
    <w:rsid w:val="00AB6DEB"/>
    <w:rsid w:val="00AC5059"/>
    <w:rsid w:val="00AD0F1D"/>
    <w:rsid w:val="00AD2619"/>
    <w:rsid w:val="00AD7EB7"/>
    <w:rsid w:val="00AE06A4"/>
    <w:rsid w:val="00AE2136"/>
    <w:rsid w:val="00AE370F"/>
    <w:rsid w:val="00AE5998"/>
    <w:rsid w:val="00AE71BB"/>
    <w:rsid w:val="00B03536"/>
    <w:rsid w:val="00B0648D"/>
    <w:rsid w:val="00B06B21"/>
    <w:rsid w:val="00B11743"/>
    <w:rsid w:val="00B11D1B"/>
    <w:rsid w:val="00B14A0B"/>
    <w:rsid w:val="00B14AC3"/>
    <w:rsid w:val="00B15449"/>
    <w:rsid w:val="00B2397F"/>
    <w:rsid w:val="00B24043"/>
    <w:rsid w:val="00B33AF3"/>
    <w:rsid w:val="00B36BDD"/>
    <w:rsid w:val="00B42A08"/>
    <w:rsid w:val="00B4597C"/>
    <w:rsid w:val="00B47FD1"/>
    <w:rsid w:val="00B5060B"/>
    <w:rsid w:val="00B516BB"/>
    <w:rsid w:val="00B60FFA"/>
    <w:rsid w:val="00B61D6B"/>
    <w:rsid w:val="00B6563D"/>
    <w:rsid w:val="00B65C41"/>
    <w:rsid w:val="00B70883"/>
    <w:rsid w:val="00B72A72"/>
    <w:rsid w:val="00B74842"/>
    <w:rsid w:val="00B773DA"/>
    <w:rsid w:val="00B95870"/>
    <w:rsid w:val="00BA391E"/>
    <w:rsid w:val="00BA59FC"/>
    <w:rsid w:val="00BA6D6A"/>
    <w:rsid w:val="00BA7FDD"/>
    <w:rsid w:val="00BB32EC"/>
    <w:rsid w:val="00BC1C96"/>
    <w:rsid w:val="00BD2159"/>
    <w:rsid w:val="00BD5535"/>
    <w:rsid w:val="00BD67B1"/>
    <w:rsid w:val="00BE19FF"/>
    <w:rsid w:val="00BE7E68"/>
    <w:rsid w:val="00BF4702"/>
    <w:rsid w:val="00C00232"/>
    <w:rsid w:val="00C07B22"/>
    <w:rsid w:val="00C12B51"/>
    <w:rsid w:val="00C1317F"/>
    <w:rsid w:val="00C24650"/>
    <w:rsid w:val="00C25AAF"/>
    <w:rsid w:val="00C27B36"/>
    <w:rsid w:val="00C33079"/>
    <w:rsid w:val="00C330DF"/>
    <w:rsid w:val="00C34F3F"/>
    <w:rsid w:val="00C36017"/>
    <w:rsid w:val="00C41D92"/>
    <w:rsid w:val="00C42976"/>
    <w:rsid w:val="00C43FD6"/>
    <w:rsid w:val="00C46A12"/>
    <w:rsid w:val="00C46D01"/>
    <w:rsid w:val="00C47D2D"/>
    <w:rsid w:val="00C47E77"/>
    <w:rsid w:val="00C507DA"/>
    <w:rsid w:val="00C50A9A"/>
    <w:rsid w:val="00C556FB"/>
    <w:rsid w:val="00C55DE9"/>
    <w:rsid w:val="00C62547"/>
    <w:rsid w:val="00C62AE4"/>
    <w:rsid w:val="00C6360C"/>
    <w:rsid w:val="00C6448B"/>
    <w:rsid w:val="00C746FD"/>
    <w:rsid w:val="00C768BB"/>
    <w:rsid w:val="00C83A13"/>
    <w:rsid w:val="00C85740"/>
    <w:rsid w:val="00C86833"/>
    <w:rsid w:val="00C9068C"/>
    <w:rsid w:val="00C92967"/>
    <w:rsid w:val="00C96BD2"/>
    <w:rsid w:val="00C97B08"/>
    <w:rsid w:val="00C97DD9"/>
    <w:rsid w:val="00CA0C6F"/>
    <w:rsid w:val="00CA3D0C"/>
    <w:rsid w:val="00CA654B"/>
    <w:rsid w:val="00CA7826"/>
    <w:rsid w:val="00CB22B6"/>
    <w:rsid w:val="00CB3A48"/>
    <w:rsid w:val="00CB474B"/>
    <w:rsid w:val="00CD0243"/>
    <w:rsid w:val="00CD3D99"/>
    <w:rsid w:val="00CD4C7B"/>
    <w:rsid w:val="00CD6435"/>
    <w:rsid w:val="00CD74AB"/>
    <w:rsid w:val="00CE1251"/>
    <w:rsid w:val="00CE3213"/>
    <w:rsid w:val="00CE56D2"/>
    <w:rsid w:val="00CF4BF6"/>
    <w:rsid w:val="00CF57A4"/>
    <w:rsid w:val="00D0075D"/>
    <w:rsid w:val="00D032B4"/>
    <w:rsid w:val="00D11A22"/>
    <w:rsid w:val="00D3258F"/>
    <w:rsid w:val="00D33622"/>
    <w:rsid w:val="00D34B1E"/>
    <w:rsid w:val="00D402F5"/>
    <w:rsid w:val="00D43109"/>
    <w:rsid w:val="00D61FDB"/>
    <w:rsid w:val="00D679C7"/>
    <w:rsid w:val="00D738D6"/>
    <w:rsid w:val="00D80795"/>
    <w:rsid w:val="00D80C75"/>
    <w:rsid w:val="00D80FF6"/>
    <w:rsid w:val="00D8542C"/>
    <w:rsid w:val="00D85FEB"/>
    <w:rsid w:val="00D87E00"/>
    <w:rsid w:val="00D9134D"/>
    <w:rsid w:val="00D93B61"/>
    <w:rsid w:val="00D95AF8"/>
    <w:rsid w:val="00D96D11"/>
    <w:rsid w:val="00D97CC8"/>
    <w:rsid w:val="00DA5616"/>
    <w:rsid w:val="00DA7A03"/>
    <w:rsid w:val="00DB1818"/>
    <w:rsid w:val="00DB182D"/>
    <w:rsid w:val="00DC0D12"/>
    <w:rsid w:val="00DC309B"/>
    <w:rsid w:val="00DC4DA2"/>
    <w:rsid w:val="00DC5F65"/>
    <w:rsid w:val="00DD3BD7"/>
    <w:rsid w:val="00DE0D91"/>
    <w:rsid w:val="00DE17D1"/>
    <w:rsid w:val="00DF3532"/>
    <w:rsid w:val="00E02E71"/>
    <w:rsid w:val="00E04D73"/>
    <w:rsid w:val="00E062E3"/>
    <w:rsid w:val="00E1680E"/>
    <w:rsid w:val="00E26608"/>
    <w:rsid w:val="00E30BB2"/>
    <w:rsid w:val="00E36407"/>
    <w:rsid w:val="00E4091C"/>
    <w:rsid w:val="00E54C4F"/>
    <w:rsid w:val="00E61B39"/>
    <w:rsid w:val="00E62835"/>
    <w:rsid w:val="00E6390C"/>
    <w:rsid w:val="00E64523"/>
    <w:rsid w:val="00E66231"/>
    <w:rsid w:val="00E71F1D"/>
    <w:rsid w:val="00E755EE"/>
    <w:rsid w:val="00E76DF7"/>
    <w:rsid w:val="00E77645"/>
    <w:rsid w:val="00E83697"/>
    <w:rsid w:val="00E83B14"/>
    <w:rsid w:val="00E91BDA"/>
    <w:rsid w:val="00EB7F0B"/>
    <w:rsid w:val="00EC0B53"/>
    <w:rsid w:val="00EC0F8F"/>
    <w:rsid w:val="00EC198A"/>
    <w:rsid w:val="00EC3196"/>
    <w:rsid w:val="00EC4A25"/>
    <w:rsid w:val="00ED645E"/>
    <w:rsid w:val="00ED7BA2"/>
    <w:rsid w:val="00EE217F"/>
    <w:rsid w:val="00EE44AD"/>
    <w:rsid w:val="00F0103A"/>
    <w:rsid w:val="00F025A2"/>
    <w:rsid w:val="00F03D0F"/>
    <w:rsid w:val="00F0548C"/>
    <w:rsid w:val="00F068B5"/>
    <w:rsid w:val="00F07388"/>
    <w:rsid w:val="00F07EAC"/>
    <w:rsid w:val="00F07FD6"/>
    <w:rsid w:val="00F14AFC"/>
    <w:rsid w:val="00F1519B"/>
    <w:rsid w:val="00F2026E"/>
    <w:rsid w:val="00F21E8D"/>
    <w:rsid w:val="00F2210A"/>
    <w:rsid w:val="00F24379"/>
    <w:rsid w:val="00F271D4"/>
    <w:rsid w:val="00F3031B"/>
    <w:rsid w:val="00F33006"/>
    <w:rsid w:val="00F37743"/>
    <w:rsid w:val="00F43429"/>
    <w:rsid w:val="00F44FCE"/>
    <w:rsid w:val="00F4589D"/>
    <w:rsid w:val="00F4667C"/>
    <w:rsid w:val="00F472A7"/>
    <w:rsid w:val="00F4731F"/>
    <w:rsid w:val="00F53AAD"/>
    <w:rsid w:val="00F53B29"/>
    <w:rsid w:val="00F54A3D"/>
    <w:rsid w:val="00F54F7D"/>
    <w:rsid w:val="00F6023A"/>
    <w:rsid w:val="00F62196"/>
    <w:rsid w:val="00F653B8"/>
    <w:rsid w:val="00F71B89"/>
    <w:rsid w:val="00F7353C"/>
    <w:rsid w:val="00F76F8F"/>
    <w:rsid w:val="00F771FE"/>
    <w:rsid w:val="00F80C4B"/>
    <w:rsid w:val="00FA1266"/>
    <w:rsid w:val="00FB10E9"/>
    <w:rsid w:val="00FB16A0"/>
    <w:rsid w:val="00FB3E24"/>
    <w:rsid w:val="00FB3F5D"/>
    <w:rsid w:val="00FC1192"/>
    <w:rsid w:val="00FD4EDD"/>
    <w:rsid w:val="00FD543D"/>
    <w:rsid w:val="00FE4ED3"/>
    <w:rsid w:val="00FF3A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paragraph" w:customStyle="1" w:styleId="11">
    <w:name w:val="正文1"/>
    <w:qFormat/>
    <w:rsid w:val="00EC0F8F"/>
    <w:pPr>
      <w:spacing w:before="100" w:beforeAutospacing="1" w:after="120"/>
    </w:pPr>
    <w:rPr>
      <w:rFonts w:eastAsia="MS Mincho"/>
      <w:sz w:val="22"/>
      <w:szCs w:val="22"/>
      <w:lang w:val="en-US" w:eastAsia="ko-KR"/>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Template>
  <TotalTime>1031</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84</cp:revision>
  <dcterms:created xsi:type="dcterms:W3CDTF">2021-04-25T07:49:00Z</dcterms:created>
  <dcterms:modified xsi:type="dcterms:W3CDTF">2022-02-11T06:09:00Z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